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797" w:rsidRPr="00FE7797" w:rsidRDefault="00FE7797" w:rsidP="0002625A">
      <w:pPr>
        <w:suppressAutoHyphens w:val="0"/>
        <w:spacing w:before="100" w:beforeAutospacing="1" w:after="100" w:afterAutospacing="1" w:line="360" w:lineRule="auto"/>
        <w:ind w:leftChars="0" w:left="0" w:firstLineChars="0" w:firstLine="0"/>
        <w:textDirection w:val="lrTb"/>
        <w:textAlignment w:val="auto"/>
        <w:outlineLvl w:val="9"/>
        <w:rPr>
          <w:rFonts w:asciiTheme="majorHAnsi" w:hAnsiTheme="majorHAnsi" w:cstheme="majorHAnsi"/>
          <w:b/>
          <w:color w:val="000000"/>
          <w:position w:val="0"/>
          <w:sz w:val="22"/>
          <w:szCs w:val="22"/>
          <w:u w:val="single"/>
        </w:rPr>
      </w:pPr>
      <w:r w:rsidRPr="00FE7797">
        <w:rPr>
          <w:rFonts w:asciiTheme="majorHAnsi" w:hAnsiTheme="majorHAnsi" w:cstheme="majorHAnsi"/>
          <w:b/>
          <w:color w:val="000000"/>
          <w:position w:val="0"/>
          <w:sz w:val="22"/>
          <w:szCs w:val="22"/>
          <w:u w:val="single"/>
        </w:rPr>
        <w:t>INFORMATIVA SORVEGLIANZA</w:t>
      </w:r>
      <w:r w:rsidR="003E1DF4">
        <w:rPr>
          <w:rFonts w:asciiTheme="majorHAnsi" w:hAnsiTheme="majorHAnsi" w:cstheme="majorHAnsi"/>
          <w:b/>
          <w:color w:val="000000"/>
          <w:position w:val="0"/>
          <w:sz w:val="22"/>
          <w:szCs w:val="22"/>
          <w:u w:val="single"/>
        </w:rPr>
        <w:t xml:space="preserve"> SANITARIA PER GLI STUDENTI</w:t>
      </w:r>
    </w:p>
    <w:p w:rsidR="00ED4F5B" w:rsidRPr="00353D25" w:rsidRDefault="00ED4F5B" w:rsidP="00FE7797">
      <w:pPr>
        <w:shd w:val="clear" w:color="auto" w:fill="FFFFFF"/>
        <w:ind w:leftChars="0" w:left="0" w:firstLineChars="0" w:firstLine="0"/>
        <w:rPr>
          <w:rFonts w:asciiTheme="majorHAnsi" w:hAnsiTheme="majorHAnsi" w:cstheme="majorHAnsi"/>
          <w:color w:val="222222"/>
          <w:sz w:val="22"/>
          <w:szCs w:val="22"/>
        </w:rPr>
      </w:pPr>
      <w:bookmarkStart w:id="0" w:name="_GoBack"/>
      <w:bookmarkEnd w:id="0"/>
    </w:p>
    <w:p w:rsidR="00ED4F5B" w:rsidRPr="00353D25" w:rsidRDefault="00ED4F5B" w:rsidP="00ED4F5B">
      <w:pPr>
        <w:ind w:left="0" w:hanging="2"/>
        <w:rPr>
          <w:rFonts w:asciiTheme="majorHAnsi" w:hAnsiTheme="majorHAnsi" w:cstheme="majorHAnsi"/>
          <w:sz w:val="22"/>
          <w:szCs w:val="22"/>
        </w:rPr>
      </w:pPr>
      <w:r w:rsidRPr="00353D25">
        <w:rPr>
          <w:rStyle w:val="Enfasigrassetto"/>
          <w:rFonts w:asciiTheme="majorHAnsi" w:hAnsiTheme="majorHAnsi" w:cstheme="majorHAnsi"/>
          <w:color w:val="3B3B3B"/>
          <w:sz w:val="22"/>
          <w:szCs w:val="22"/>
          <w:shd w:val="clear" w:color="auto" w:fill="FFFFFF"/>
        </w:rPr>
        <w:t>ACCERTAMENTI SANITARI RIVOLTI AGLI STUDENTI ISCRITTI AI CORSI DI LAUREA DELLA FACOLTA’ DI MEDICINA E CHIRURGIA</w:t>
      </w:r>
    </w:p>
    <w:p w:rsidR="00ED4F5B" w:rsidRPr="00353D25" w:rsidRDefault="00ED4F5B" w:rsidP="00ED4F5B">
      <w:pPr>
        <w:shd w:val="clear" w:color="auto" w:fill="FFFFFF"/>
        <w:spacing w:after="160" w:line="253"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222222"/>
          <w:sz w:val="22"/>
          <w:szCs w:val="22"/>
        </w:rPr>
        <w:t>Il D.Lgs 81/08 è il testo unico in materia di </w:t>
      </w:r>
      <w:r w:rsidRPr="00353D25">
        <w:rPr>
          <w:rStyle w:val="Enfasigrassetto"/>
          <w:rFonts w:asciiTheme="majorHAnsi" w:hAnsiTheme="majorHAnsi" w:cstheme="majorHAnsi"/>
          <w:b w:val="0"/>
          <w:bCs w:val="0"/>
          <w:color w:val="222222"/>
          <w:sz w:val="22"/>
          <w:szCs w:val="22"/>
        </w:rPr>
        <w:t>tutela della salute e della sicurezza nei luoghi di lavoro.</w:t>
      </w:r>
    </w:p>
    <w:p w:rsidR="00ED4F5B" w:rsidRPr="00353D25" w:rsidRDefault="00ED4F5B" w:rsidP="00ED4F5B">
      <w:pPr>
        <w:shd w:val="clear" w:color="auto" w:fill="FFFFFF"/>
        <w:spacing w:after="160" w:line="253" w:lineRule="atLeast"/>
        <w:ind w:left="0" w:hanging="2"/>
        <w:jc w:val="both"/>
        <w:rPr>
          <w:rFonts w:asciiTheme="majorHAnsi" w:hAnsiTheme="majorHAnsi" w:cstheme="majorHAnsi"/>
          <w:color w:val="222222"/>
          <w:sz w:val="22"/>
          <w:szCs w:val="22"/>
        </w:rPr>
      </w:pPr>
      <w:r w:rsidRPr="00353D25">
        <w:rPr>
          <w:rStyle w:val="Enfasigrassetto"/>
          <w:rFonts w:asciiTheme="majorHAnsi" w:hAnsiTheme="majorHAnsi" w:cstheme="majorHAnsi"/>
          <w:b w:val="0"/>
          <w:bCs w:val="0"/>
          <w:color w:val="222222"/>
          <w:sz w:val="22"/>
          <w:szCs w:val="22"/>
        </w:rPr>
        <w:t>L’art.2 lett. “a” del suddetto decreto equipara gli studenti ai lavoratori, per cui se dal Documento di Valutazione dei Rischi lavorativi, emergono rischi per cui vige l’obbligo di sottoporsi a sorveglianza sanitaria, anche gli studenti devono eseguirla e non possono sottrarsi a tale obbligo</w:t>
      </w:r>
      <w:r w:rsidR="00353D25">
        <w:rPr>
          <w:rStyle w:val="Enfasigrassetto"/>
          <w:rFonts w:asciiTheme="majorHAnsi" w:hAnsiTheme="majorHAnsi" w:cstheme="majorHAnsi"/>
          <w:b w:val="0"/>
          <w:bCs w:val="0"/>
          <w:color w:val="222222"/>
          <w:sz w:val="22"/>
          <w:szCs w:val="22"/>
        </w:rPr>
        <w:t>.</w:t>
      </w:r>
    </w:p>
    <w:p w:rsidR="00ED4F5B" w:rsidRPr="00353D25" w:rsidRDefault="00ED4F5B" w:rsidP="00353D25">
      <w:pPr>
        <w:shd w:val="clear" w:color="auto" w:fill="FFFFFF"/>
        <w:spacing w:after="160" w:line="253" w:lineRule="atLeast"/>
        <w:ind w:left="-2" w:firstLineChars="0" w:firstLine="0"/>
        <w:jc w:val="both"/>
        <w:rPr>
          <w:rFonts w:asciiTheme="majorHAnsi" w:hAnsiTheme="majorHAnsi" w:cstheme="majorHAnsi"/>
          <w:color w:val="222222"/>
          <w:sz w:val="22"/>
          <w:szCs w:val="22"/>
        </w:rPr>
      </w:pPr>
      <w:r w:rsidRPr="00353D25">
        <w:rPr>
          <w:rFonts w:asciiTheme="majorHAnsi" w:hAnsiTheme="majorHAnsi" w:cstheme="majorHAnsi"/>
          <w:color w:val="222222"/>
          <w:sz w:val="22"/>
          <w:szCs w:val="22"/>
        </w:rPr>
        <w:t xml:space="preserve">La sorveglianza sanitaria è l’insieme degli atti medici finalizzati alla tutela dello stato di salute e sicurezza dei lavoratori in relazione all’ambiente di lavoro, ai fattori di rischio professionali e alla modalità di svolgimento dell’attività lavorativa (art.2 lett. “m” del DLgs 81/08). </w:t>
      </w:r>
      <w:r w:rsidR="00732B92" w:rsidRPr="00353D25">
        <w:rPr>
          <w:rFonts w:asciiTheme="majorHAnsi" w:hAnsiTheme="majorHAnsi" w:cstheme="majorHAnsi"/>
          <w:color w:val="222222"/>
          <w:sz w:val="22"/>
          <w:szCs w:val="22"/>
        </w:rPr>
        <w:t>E ‘effettuata</w:t>
      </w:r>
      <w:r w:rsidRPr="00353D25">
        <w:rPr>
          <w:rFonts w:asciiTheme="majorHAnsi" w:hAnsiTheme="majorHAnsi" w:cstheme="majorHAnsi"/>
          <w:color w:val="222222"/>
          <w:sz w:val="22"/>
          <w:szCs w:val="22"/>
        </w:rPr>
        <w:t xml:space="preserve"> dal medico compente di UNIMORE, sulla base di un protocollo sanitario mirato ai rischi specifici della mansione.</w:t>
      </w:r>
    </w:p>
    <w:p w:rsidR="00ED4F5B" w:rsidRPr="00353D25" w:rsidRDefault="00ED4F5B" w:rsidP="00ED4F5B">
      <w:pPr>
        <w:shd w:val="clear" w:color="auto" w:fill="FFFFFF"/>
        <w:spacing w:after="160" w:line="253"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222222"/>
          <w:sz w:val="22"/>
          <w:szCs w:val="22"/>
        </w:rPr>
        <w:t>L’obiettivo della sorveglianza sanitaria è quello di verificare la compatibilità tra lo stato di salute dello studente e i rischi lavorativi a cui è esposto durante il suo percorso formativo, al fine di esprimere il giudizio di idoneità alla mansione specifica.</w:t>
      </w:r>
    </w:p>
    <w:p w:rsidR="00ED4F5B" w:rsidRPr="00353D25" w:rsidRDefault="00ED4F5B" w:rsidP="00ED4F5B">
      <w:pPr>
        <w:shd w:val="clear" w:color="auto" w:fill="FFFFFF"/>
        <w:spacing w:after="160" w:line="253"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222222"/>
          <w:sz w:val="22"/>
          <w:szCs w:val="22"/>
        </w:rPr>
        <w:t>Oltre alla visita medica, il protocollo sanitario prevede l’esecuzione di prelievi ematici. Su richiesta dello studente e con firma del consenso, è possibile eseguire inoltre la ricerca anticorpale del virus HIV.</w:t>
      </w:r>
    </w:p>
    <w:p w:rsidR="00ED4F5B" w:rsidRPr="00353D25" w:rsidRDefault="00ED4F5B" w:rsidP="00ED4F5B">
      <w:pPr>
        <w:shd w:val="clear" w:color="auto" w:fill="FFFFFF"/>
        <w:spacing w:after="160" w:line="253"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222222"/>
          <w:sz w:val="22"/>
          <w:szCs w:val="22"/>
        </w:rPr>
        <w:t>A questo protocollo sanitario, tenendo conto della pandemia da </w:t>
      </w:r>
      <w:r w:rsidRPr="00353D25">
        <w:rPr>
          <w:rFonts w:asciiTheme="majorHAnsi" w:hAnsiTheme="majorHAnsi" w:cstheme="majorHAnsi"/>
          <w:b/>
          <w:bCs/>
          <w:color w:val="222222"/>
          <w:sz w:val="22"/>
          <w:szCs w:val="22"/>
        </w:rPr>
        <w:t>Sars-CoV-2</w:t>
      </w:r>
      <w:r w:rsidRPr="00353D25">
        <w:rPr>
          <w:rFonts w:asciiTheme="majorHAnsi" w:hAnsiTheme="majorHAnsi" w:cstheme="majorHAnsi"/>
          <w:color w:val="222222"/>
          <w:sz w:val="22"/>
          <w:szCs w:val="22"/>
        </w:rPr>
        <w:t> in corso, è stato aggiunto il </w:t>
      </w:r>
      <w:r w:rsidRPr="00353D25">
        <w:rPr>
          <w:rFonts w:asciiTheme="majorHAnsi" w:hAnsiTheme="majorHAnsi" w:cstheme="majorHAnsi"/>
          <w:b/>
          <w:bCs/>
          <w:color w:val="222222"/>
          <w:sz w:val="22"/>
          <w:szCs w:val="22"/>
        </w:rPr>
        <w:t>test sierologico</w:t>
      </w:r>
      <w:r w:rsidRPr="00353D25">
        <w:rPr>
          <w:rFonts w:asciiTheme="majorHAnsi" w:hAnsiTheme="majorHAnsi" w:cstheme="majorHAnsi"/>
          <w:color w:val="222222"/>
          <w:sz w:val="22"/>
          <w:szCs w:val="22"/>
        </w:rPr>
        <w:t> (ricerca delle IgG) </w:t>
      </w:r>
      <w:r w:rsidRPr="00353D25">
        <w:rPr>
          <w:rFonts w:asciiTheme="majorHAnsi" w:hAnsiTheme="majorHAnsi" w:cstheme="majorHAnsi"/>
          <w:b/>
          <w:bCs/>
          <w:color w:val="222222"/>
          <w:sz w:val="22"/>
          <w:szCs w:val="22"/>
        </w:rPr>
        <w:t>o tampone</w:t>
      </w:r>
      <w:r w:rsidRPr="00353D25">
        <w:rPr>
          <w:rFonts w:asciiTheme="majorHAnsi" w:hAnsiTheme="majorHAnsi" w:cstheme="majorHAnsi"/>
          <w:color w:val="222222"/>
          <w:sz w:val="22"/>
          <w:szCs w:val="22"/>
        </w:rPr>
        <w:t> per tale virus, </w:t>
      </w:r>
      <w:r w:rsidRPr="00353D25">
        <w:rPr>
          <w:rFonts w:asciiTheme="majorHAnsi" w:hAnsiTheme="majorHAnsi" w:cstheme="majorHAnsi"/>
          <w:b/>
          <w:bCs/>
          <w:color w:val="222222"/>
          <w:sz w:val="22"/>
          <w:szCs w:val="22"/>
        </w:rPr>
        <w:t>da eseguire nei tempi indicati dal Medico Competente.</w:t>
      </w:r>
    </w:p>
    <w:p w:rsidR="00ED4F5B" w:rsidRPr="00353D25" w:rsidRDefault="00ED4F5B" w:rsidP="00ED4F5B">
      <w:pPr>
        <w:shd w:val="clear" w:color="auto" w:fill="FFFFFF"/>
        <w:spacing w:after="160" w:line="253"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222222"/>
          <w:sz w:val="22"/>
          <w:szCs w:val="22"/>
        </w:rPr>
        <w:t>Ulteriori accertamenti possono essere eseguiti se ritenuti necessari dal medico competente, al fine dell’espressione del giudizio di idoneità.</w:t>
      </w:r>
    </w:p>
    <w:p w:rsidR="00ED4F5B" w:rsidRPr="00353D25" w:rsidRDefault="00ED4F5B" w:rsidP="00ED4F5B">
      <w:pPr>
        <w:shd w:val="clear" w:color="auto" w:fill="FFFFFF"/>
        <w:spacing w:after="160" w:line="253"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222222"/>
          <w:sz w:val="22"/>
          <w:szCs w:val="22"/>
        </w:rPr>
        <w:t>La visita medica di sorveglianza sanitaria si conclude con l’espressione del giudizio di idoneità alla mansione specifica, il quale viene rilasciato allo studente. In assenza di tale giudizio, lo studente non potrà frequentare i tirocini previsti dal percorso formativo del suo corso di laurea. La copia della cartella clinica, come la copia di tutti gli accertamenti eseguiti, sono consegnati allo studente al termine della visita medica.</w:t>
      </w:r>
    </w:p>
    <w:p w:rsidR="00353D25" w:rsidRPr="00153B1C" w:rsidRDefault="00ED4F5B" w:rsidP="00153B1C">
      <w:pPr>
        <w:shd w:val="clear" w:color="auto" w:fill="FFFFFF"/>
        <w:spacing w:after="160" w:line="253"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222222"/>
          <w:sz w:val="22"/>
          <w:szCs w:val="22"/>
        </w:rPr>
        <w:t>In considerazione del fatto che gli studenti fuori corso, pur avendo completato le attività didattiche, possano svolgere attività di tirocinio, la sorveglianza sanitaria verrà effettuata qualora fosse necessaria.</w:t>
      </w:r>
    </w:p>
    <w:p w:rsidR="00ED4F5B" w:rsidRPr="00353D25" w:rsidRDefault="00ED4F5B" w:rsidP="00ED4F5B">
      <w:pPr>
        <w:pStyle w:val="NormaleWeb"/>
        <w:shd w:val="clear" w:color="auto" w:fill="FFFFFF"/>
        <w:ind w:left="0" w:hanging="2"/>
        <w:jc w:val="both"/>
        <w:rPr>
          <w:rFonts w:asciiTheme="majorHAnsi" w:hAnsiTheme="majorHAnsi" w:cstheme="majorHAnsi"/>
          <w:color w:val="222222"/>
          <w:sz w:val="22"/>
          <w:szCs w:val="22"/>
        </w:rPr>
      </w:pPr>
      <w:r w:rsidRPr="00353D25">
        <w:rPr>
          <w:rFonts w:asciiTheme="majorHAnsi" w:hAnsiTheme="majorHAnsi" w:cstheme="majorHAnsi"/>
          <w:b/>
          <w:bCs/>
          <w:color w:val="000000"/>
          <w:sz w:val="22"/>
          <w:szCs w:val="22"/>
        </w:rPr>
        <w:t>MODALITÀ DI CONVOCAZIONE DEGLI STUDENTI UNIVERSITARI</w:t>
      </w:r>
    </w:p>
    <w:p w:rsidR="00ED4F5B" w:rsidRPr="00353D25" w:rsidRDefault="00ED4F5B" w:rsidP="00ED4F5B">
      <w:pPr>
        <w:pStyle w:val="NormaleWeb"/>
        <w:shd w:val="clear" w:color="auto" w:fill="FFFFFF"/>
        <w:spacing w:line="276"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000000"/>
          <w:sz w:val="22"/>
          <w:szCs w:val="22"/>
        </w:rPr>
        <w:t>Gli studenti che devono eseguire gli accertamenti di sorveglianza sanitaria sono avvisati da parte del corso di laurea di afferenza tramite una comunicazione mail indirizzata al proprio indirizzo istituzionale (…@</w:t>
      </w:r>
      <w:hyperlink r:id="rId9" w:tgtFrame="_blank" w:history="1">
        <w:r w:rsidRPr="00353D25">
          <w:rPr>
            <w:rStyle w:val="Collegamentoipertestuale"/>
            <w:rFonts w:asciiTheme="majorHAnsi" w:hAnsiTheme="majorHAnsi" w:cstheme="majorHAnsi"/>
            <w:color w:val="1155CC"/>
            <w:sz w:val="22"/>
            <w:szCs w:val="22"/>
          </w:rPr>
          <w:t>studenti.unimore.it</w:t>
        </w:r>
      </w:hyperlink>
      <w:r w:rsidRPr="00353D25">
        <w:rPr>
          <w:rFonts w:asciiTheme="majorHAnsi" w:hAnsiTheme="majorHAnsi" w:cstheme="majorHAnsi"/>
          <w:color w:val="000000"/>
          <w:sz w:val="22"/>
          <w:szCs w:val="22"/>
        </w:rPr>
        <w:t>).</w:t>
      </w:r>
    </w:p>
    <w:p w:rsidR="00ED4F5B" w:rsidRPr="00353D25" w:rsidRDefault="00ED4F5B" w:rsidP="00ED4F5B">
      <w:pPr>
        <w:shd w:val="clear" w:color="auto" w:fill="FFFFFF"/>
        <w:spacing w:after="160" w:line="253"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222222"/>
          <w:sz w:val="22"/>
          <w:szCs w:val="22"/>
        </w:rPr>
        <w:t>Per gli accertamenti si richiede di </w:t>
      </w:r>
      <w:r w:rsidRPr="00353D25">
        <w:rPr>
          <w:rFonts w:asciiTheme="majorHAnsi" w:hAnsiTheme="majorHAnsi" w:cstheme="majorHAnsi"/>
          <w:b/>
          <w:bCs/>
          <w:color w:val="222222"/>
          <w:sz w:val="22"/>
          <w:szCs w:val="22"/>
        </w:rPr>
        <w:t>rispettare la data e l’orario dell’appuntamento, </w:t>
      </w:r>
      <w:r w:rsidRPr="00353D25">
        <w:rPr>
          <w:rFonts w:asciiTheme="majorHAnsi" w:hAnsiTheme="majorHAnsi" w:cstheme="majorHAnsi"/>
          <w:color w:val="222222"/>
          <w:sz w:val="22"/>
          <w:szCs w:val="22"/>
        </w:rPr>
        <w:t>di munirsi obbligatoriamente di </w:t>
      </w:r>
      <w:r w:rsidRPr="00353D25">
        <w:rPr>
          <w:rFonts w:asciiTheme="majorHAnsi" w:hAnsiTheme="majorHAnsi" w:cstheme="majorHAnsi"/>
          <w:b/>
          <w:bCs/>
          <w:color w:val="222222"/>
          <w:sz w:val="22"/>
          <w:szCs w:val="22"/>
        </w:rPr>
        <w:t>mascherina chirurgica, </w:t>
      </w:r>
      <w:r w:rsidRPr="00353D25">
        <w:rPr>
          <w:rFonts w:asciiTheme="majorHAnsi" w:hAnsiTheme="majorHAnsi" w:cstheme="majorHAnsi"/>
          <w:color w:val="222222"/>
          <w:sz w:val="22"/>
          <w:szCs w:val="22"/>
        </w:rPr>
        <w:t>sia per eseguire il prelievo ematico sia in occasione della visita medica</w:t>
      </w:r>
      <w:r w:rsidRPr="00353D25">
        <w:rPr>
          <w:rFonts w:asciiTheme="majorHAnsi" w:hAnsiTheme="majorHAnsi" w:cstheme="majorHAnsi"/>
          <w:b/>
          <w:bCs/>
          <w:color w:val="222222"/>
          <w:sz w:val="22"/>
          <w:szCs w:val="22"/>
        </w:rPr>
        <w:t>.</w:t>
      </w:r>
      <w:r w:rsidRPr="00353D25">
        <w:rPr>
          <w:rFonts w:asciiTheme="majorHAnsi" w:hAnsiTheme="majorHAnsi" w:cstheme="majorHAnsi"/>
          <w:color w:val="222222"/>
          <w:sz w:val="22"/>
          <w:szCs w:val="22"/>
        </w:rPr>
        <w:t> È </w:t>
      </w:r>
      <w:r w:rsidRPr="00353D25">
        <w:rPr>
          <w:rFonts w:asciiTheme="majorHAnsi" w:hAnsiTheme="majorHAnsi" w:cstheme="majorHAnsi"/>
          <w:color w:val="222222"/>
          <w:sz w:val="22"/>
          <w:szCs w:val="22"/>
          <w:u w:val="single"/>
        </w:rPr>
        <w:t>necessario che lo studente presenti al momento del prelievo ematico il cartellino vaccinale</w:t>
      </w:r>
      <w:r w:rsidRPr="00353D25">
        <w:rPr>
          <w:rFonts w:asciiTheme="majorHAnsi" w:hAnsiTheme="majorHAnsi" w:cstheme="majorHAnsi"/>
          <w:color w:val="222222"/>
          <w:sz w:val="22"/>
          <w:szCs w:val="22"/>
        </w:rPr>
        <w:t xml:space="preserve">, perché </w:t>
      </w:r>
      <w:r w:rsidRPr="00353D25">
        <w:rPr>
          <w:rFonts w:asciiTheme="majorHAnsi" w:hAnsiTheme="majorHAnsi" w:cstheme="majorHAnsi"/>
          <w:color w:val="222222"/>
          <w:sz w:val="22"/>
          <w:szCs w:val="22"/>
        </w:rPr>
        <w:lastRenderedPageBreak/>
        <w:t>a fronte di 2 dosi documentate di vaccino contro Morbillo, Parotite, Rosolia e Varicella, non devono essere ricercate le immunoglobuline per tali virus.</w:t>
      </w:r>
    </w:p>
    <w:p w:rsidR="00ED4F5B" w:rsidRPr="00353D25" w:rsidRDefault="00ED4F5B" w:rsidP="00ED4F5B">
      <w:pPr>
        <w:pStyle w:val="NormaleWeb"/>
        <w:shd w:val="clear" w:color="auto" w:fill="FFFFFF"/>
        <w:spacing w:line="276"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000000"/>
          <w:sz w:val="22"/>
          <w:szCs w:val="22"/>
        </w:rPr>
        <w:t>Gli studenti con precedenti episodi lipotimici devono avvertire il personale infermieristico prima di eseguire il prelievo, oltre che premunirsi di bevande e di alimenti da consumare al termine del prelievo.</w:t>
      </w:r>
    </w:p>
    <w:p w:rsidR="00ED4F5B" w:rsidRPr="00353D25" w:rsidRDefault="00ED4F5B" w:rsidP="00ED4F5B">
      <w:pPr>
        <w:pStyle w:val="NormaleWeb"/>
        <w:shd w:val="clear" w:color="auto" w:fill="FFFFFF"/>
        <w:spacing w:line="276"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000000"/>
          <w:sz w:val="22"/>
          <w:szCs w:val="22"/>
        </w:rPr>
        <w:t>La sorveglianza sanitaria degli studenti iscritti ai corsi di laurea in attività sanitaria (ad eccezione del corso di laurea in TRMIR, il quale segue legislazione specifica in materia di radioprotezione), </w:t>
      </w:r>
      <w:r w:rsidRPr="00353D25">
        <w:rPr>
          <w:rFonts w:asciiTheme="majorHAnsi" w:hAnsiTheme="majorHAnsi" w:cstheme="majorHAnsi"/>
          <w:b/>
          <w:bCs/>
          <w:color w:val="000000"/>
          <w:sz w:val="22"/>
          <w:szCs w:val="22"/>
        </w:rPr>
        <w:t>è eseguita soltanto una volta</w:t>
      </w:r>
      <w:r w:rsidRPr="00353D25">
        <w:rPr>
          <w:rFonts w:asciiTheme="majorHAnsi" w:hAnsiTheme="majorHAnsi" w:cstheme="majorHAnsi"/>
          <w:color w:val="000000"/>
          <w:sz w:val="22"/>
          <w:szCs w:val="22"/>
        </w:rPr>
        <w:t>, salvo indicazione diversa del medico competente sul giudizio di idoneità.</w:t>
      </w:r>
    </w:p>
    <w:p w:rsidR="00ED4F5B" w:rsidRPr="00353D25" w:rsidRDefault="00ED4F5B" w:rsidP="00ED4F5B">
      <w:pPr>
        <w:pStyle w:val="NormaleWeb"/>
        <w:shd w:val="clear" w:color="auto" w:fill="FFFFFF"/>
        <w:spacing w:line="276"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000000"/>
          <w:sz w:val="22"/>
          <w:szCs w:val="22"/>
        </w:rPr>
        <w:t xml:space="preserve">È diritto dello studente richiedere una visita con il medico competente, qualora la sua richiesta sia correlata ai rischi lavorativi a cui è esposto o alle sue condizioni di salute, suscettibili di essere aggravate a causa dell’attività svolta (art 41 lett. “c </w:t>
      </w:r>
      <w:proofErr w:type="gramStart"/>
      <w:r w:rsidRPr="00353D25">
        <w:rPr>
          <w:rFonts w:asciiTheme="majorHAnsi" w:hAnsiTheme="majorHAnsi" w:cstheme="majorHAnsi"/>
          <w:color w:val="000000"/>
          <w:sz w:val="22"/>
          <w:szCs w:val="22"/>
        </w:rPr>
        <w:t>“ D</w:t>
      </w:r>
      <w:proofErr w:type="gramEnd"/>
      <w:r w:rsidRPr="00353D25">
        <w:rPr>
          <w:rFonts w:asciiTheme="majorHAnsi" w:hAnsiTheme="majorHAnsi" w:cstheme="majorHAnsi"/>
          <w:color w:val="000000"/>
          <w:sz w:val="22"/>
          <w:szCs w:val="22"/>
        </w:rPr>
        <w:t>.Lgs.81/08).</w:t>
      </w:r>
    </w:p>
    <w:p w:rsidR="00ED4F5B" w:rsidRPr="00353D25" w:rsidRDefault="00ED4F5B" w:rsidP="00ED4F5B">
      <w:pPr>
        <w:pStyle w:val="NormaleWeb"/>
        <w:shd w:val="clear" w:color="auto" w:fill="FFFFFF"/>
        <w:spacing w:line="276"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000000"/>
          <w:sz w:val="22"/>
          <w:szCs w:val="22"/>
        </w:rPr>
        <w:t xml:space="preserve">In occasione di assenza superiore a 60 giorni continuati per motivi di salute, prima del rientro al lavoro, è prevista l’effettuazione della visita di sorveglianza sanitaria, al fine di verificare l’idoneità alla mansione (art 41 lett. “e-ter” </w:t>
      </w:r>
      <w:proofErr w:type="gramStart"/>
      <w:r w:rsidRPr="00353D25">
        <w:rPr>
          <w:rFonts w:asciiTheme="majorHAnsi" w:hAnsiTheme="majorHAnsi" w:cstheme="majorHAnsi"/>
          <w:color w:val="000000"/>
          <w:sz w:val="22"/>
          <w:szCs w:val="22"/>
        </w:rPr>
        <w:t>D.Lgs</w:t>
      </w:r>
      <w:proofErr w:type="gramEnd"/>
      <w:r w:rsidRPr="00353D25">
        <w:rPr>
          <w:rFonts w:asciiTheme="majorHAnsi" w:hAnsiTheme="majorHAnsi" w:cstheme="majorHAnsi"/>
          <w:color w:val="000000"/>
          <w:sz w:val="22"/>
          <w:szCs w:val="22"/>
        </w:rPr>
        <w:t>.81/08).</w:t>
      </w:r>
    </w:p>
    <w:p w:rsidR="00ED4F5B" w:rsidRPr="00353D25" w:rsidRDefault="00ED4F5B" w:rsidP="00ED4F5B">
      <w:pPr>
        <w:pStyle w:val="NormaleWeb"/>
        <w:shd w:val="clear" w:color="auto" w:fill="FFFFFF"/>
        <w:spacing w:line="276"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000000"/>
          <w:sz w:val="22"/>
          <w:szCs w:val="22"/>
        </w:rPr>
        <w:t>Il giudizio di idoneità rilasciato in occasione della visita medica, così come la copia degli accertamenti eseguiti devono essere custoditi con cura perché potrebbe essere necessario esibirli in altre occasioni (ad esempio in caso di tirocinio presso altre Aziende).  </w:t>
      </w:r>
    </w:p>
    <w:p w:rsidR="00ED4F5B" w:rsidRPr="00353D25" w:rsidRDefault="00ED4F5B" w:rsidP="00ED4F5B">
      <w:pPr>
        <w:pStyle w:val="NormaleWeb"/>
        <w:shd w:val="clear" w:color="auto" w:fill="FFFFFF"/>
        <w:spacing w:line="276"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000000"/>
          <w:sz w:val="22"/>
          <w:szCs w:val="22"/>
        </w:rPr>
        <w:t>PER QUALSIASI CHIARIMENTO/INFORMAZIONE È NECESSARIO CONTATTARE PREVENTIVAMENTE IL CDL CHE, SE NECESSARIO METTERÀ L’INTERESSATO IN CONTATTO CON LA SORVEGLIANZA SANITARIA.</w:t>
      </w:r>
    </w:p>
    <w:p w:rsidR="00ED4F5B" w:rsidRPr="00353D25" w:rsidRDefault="00ED4F5B" w:rsidP="00ED4F5B">
      <w:pPr>
        <w:pStyle w:val="NormaleWeb"/>
        <w:shd w:val="clear" w:color="auto" w:fill="FFFFFF"/>
        <w:ind w:left="0" w:hanging="2"/>
        <w:jc w:val="both"/>
        <w:rPr>
          <w:rFonts w:asciiTheme="majorHAnsi" w:hAnsiTheme="majorHAnsi" w:cstheme="majorHAnsi"/>
          <w:color w:val="222222"/>
          <w:sz w:val="22"/>
          <w:szCs w:val="22"/>
        </w:rPr>
      </w:pPr>
      <w:r w:rsidRPr="00353D25">
        <w:rPr>
          <w:rFonts w:asciiTheme="majorHAnsi" w:hAnsiTheme="majorHAnsi" w:cstheme="majorHAnsi"/>
          <w:b/>
          <w:bCs/>
          <w:color w:val="000000"/>
          <w:sz w:val="22"/>
          <w:szCs w:val="22"/>
        </w:rPr>
        <w:t>EMERGENZA SARS-COV-2</w:t>
      </w:r>
    </w:p>
    <w:p w:rsidR="00ED4F5B" w:rsidRPr="00353D25" w:rsidRDefault="00ED4F5B" w:rsidP="00ED4F5B">
      <w:pPr>
        <w:pStyle w:val="NormaleWeb"/>
        <w:shd w:val="clear" w:color="auto" w:fill="FFFFFF"/>
        <w:spacing w:line="276"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000000"/>
          <w:sz w:val="22"/>
          <w:szCs w:val="22"/>
        </w:rPr>
        <w:t>In ragione delle attuali misure di contenimento del virus Sars-CoV-2, gli studenti che accedono alle Aziende Sanitarie sono preventivamente sottoposti ad accertamento tramite test sierologico o tampone (non è necessario essere a digiuno).</w:t>
      </w:r>
    </w:p>
    <w:p w:rsidR="00ED4F5B" w:rsidRPr="00353D25" w:rsidRDefault="00ED4F5B" w:rsidP="00ED4F5B">
      <w:pPr>
        <w:pStyle w:val="NormaleWeb"/>
        <w:shd w:val="clear" w:color="auto" w:fill="FFFFFF"/>
        <w:spacing w:line="276" w:lineRule="atLeast"/>
        <w:ind w:left="0" w:hanging="2"/>
        <w:jc w:val="both"/>
        <w:rPr>
          <w:rFonts w:asciiTheme="majorHAnsi" w:hAnsiTheme="majorHAnsi" w:cstheme="majorHAnsi"/>
          <w:color w:val="222222"/>
          <w:sz w:val="22"/>
          <w:szCs w:val="22"/>
        </w:rPr>
      </w:pPr>
      <w:r w:rsidRPr="00353D25">
        <w:rPr>
          <w:rFonts w:asciiTheme="majorHAnsi" w:hAnsiTheme="majorHAnsi" w:cstheme="majorHAnsi"/>
          <w:color w:val="000000"/>
          <w:sz w:val="22"/>
          <w:szCs w:val="22"/>
        </w:rPr>
        <w:t>Anche per tale accertamento sarà cura del corso di laurea di afferenza comunicare allo studente le modalità di accesso e ogni ulteriore informazione utile in merito.</w:t>
      </w:r>
    </w:p>
    <w:p w:rsidR="00ED4F5B" w:rsidRDefault="00ED4F5B" w:rsidP="00353D25">
      <w:pPr>
        <w:pStyle w:val="NormaleWeb"/>
        <w:shd w:val="clear" w:color="auto" w:fill="FFFFFF"/>
        <w:spacing w:line="276" w:lineRule="atLeast"/>
        <w:ind w:left="0" w:hanging="2"/>
        <w:jc w:val="both"/>
        <w:rPr>
          <w:rFonts w:asciiTheme="majorHAnsi" w:hAnsiTheme="majorHAnsi" w:cstheme="majorHAnsi"/>
          <w:color w:val="000000"/>
          <w:sz w:val="22"/>
          <w:szCs w:val="22"/>
        </w:rPr>
      </w:pPr>
      <w:r w:rsidRPr="00353D25">
        <w:rPr>
          <w:rFonts w:asciiTheme="majorHAnsi" w:hAnsiTheme="majorHAnsi" w:cstheme="majorHAnsi"/>
          <w:color w:val="000000"/>
          <w:sz w:val="22"/>
          <w:szCs w:val="22"/>
        </w:rPr>
        <w:t xml:space="preserve">Sarà cura del </w:t>
      </w:r>
      <w:r w:rsidR="00353D25">
        <w:rPr>
          <w:rFonts w:asciiTheme="majorHAnsi" w:hAnsiTheme="majorHAnsi" w:cstheme="majorHAnsi"/>
          <w:color w:val="000000"/>
          <w:sz w:val="22"/>
          <w:szCs w:val="22"/>
        </w:rPr>
        <w:t>C</w:t>
      </w:r>
      <w:r w:rsidRPr="00353D25">
        <w:rPr>
          <w:rFonts w:asciiTheme="majorHAnsi" w:hAnsiTheme="majorHAnsi" w:cstheme="majorHAnsi"/>
          <w:color w:val="000000"/>
          <w:sz w:val="22"/>
          <w:szCs w:val="22"/>
        </w:rPr>
        <w:t xml:space="preserve">orso di </w:t>
      </w:r>
      <w:r w:rsidR="00353D25">
        <w:rPr>
          <w:rFonts w:asciiTheme="majorHAnsi" w:hAnsiTheme="majorHAnsi" w:cstheme="majorHAnsi"/>
          <w:color w:val="000000"/>
          <w:sz w:val="22"/>
          <w:szCs w:val="22"/>
        </w:rPr>
        <w:t>L</w:t>
      </w:r>
      <w:r w:rsidRPr="00353D25">
        <w:rPr>
          <w:rFonts w:asciiTheme="majorHAnsi" w:hAnsiTheme="majorHAnsi" w:cstheme="majorHAnsi"/>
          <w:color w:val="000000"/>
          <w:sz w:val="22"/>
          <w:szCs w:val="22"/>
        </w:rPr>
        <w:t>aurea comunicare allo studente anche il nulla osta all’accesso all’Azienda e il conseguente inizio delle attività previste.  </w:t>
      </w:r>
    </w:p>
    <w:p w:rsidR="00E054BC" w:rsidRDefault="00E054BC" w:rsidP="00353D25">
      <w:pPr>
        <w:pStyle w:val="NormaleWeb"/>
        <w:shd w:val="clear" w:color="auto" w:fill="FFFFFF"/>
        <w:spacing w:line="276" w:lineRule="atLeast"/>
        <w:ind w:left="0" w:hanging="2"/>
        <w:jc w:val="both"/>
        <w:rPr>
          <w:rFonts w:asciiTheme="majorHAnsi" w:hAnsiTheme="majorHAnsi" w:cstheme="majorHAnsi"/>
          <w:color w:val="222222"/>
          <w:sz w:val="22"/>
          <w:szCs w:val="22"/>
        </w:rPr>
      </w:pPr>
    </w:p>
    <w:p w:rsidR="00E054BC" w:rsidRPr="00353D25" w:rsidRDefault="00E054BC" w:rsidP="00353D25">
      <w:pPr>
        <w:pStyle w:val="NormaleWeb"/>
        <w:shd w:val="clear" w:color="auto" w:fill="FFFFFF"/>
        <w:spacing w:line="276" w:lineRule="atLeast"/>
        <w:ind w:left="0" w:hanging="2"/>
        <w:jc w:val="both"/>
        <w:rPr>
          <w:rFonts w:asciiTheme="majorHAnsi" w:hAnsiTheme="majorHAnsi" w:cstheme="majorHAnsi"/>
          <w:color w:val="222222"/>
          <w:sz w:val="22"/>
          <w:szCs w:val="22"/>
        </w:rPr>
      </w:pPr>
    </w:p>
    <w:sectPr w:rsidR="00E054BC" w:rsidRPr="00353D25">
      <w:headerReference w:type="even" r:id="rId10"/>
      <w:headerReference w:type="default" r:id="rId11"/>
      <w:footerReference w:type="even" r:id="rId12"/>
      <w:footerReference w:type="default" r:id="rId13"/>
      <w:headerReference w:type="first" r:id="rId14"/>
      <w:footerReference w:type="first" r:id="rId15"/>
      <w:pgSz w:w="11906" w:h="16838"/>
      <w:pgMar w:top="2662" w:right="1134" w:bottom="1701" w:left="1134" w:header="708" w:footer="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2C8" w:rsidRDefault="006352C8">
      <w:pPr>
        <w:spacing w:line="240" w:lineRule="auto"/>
        <w:ind w:left="0" w:hanging="2"/>
      </w:pPr>
      <w:r>
        <w:separator/>
      </w:r>
    </w:p>
  </w:endnote>
  <w:endnote w:type="continuationSeparator" w:id="0">
    <w:p w:rsidR="006352C8" w:rsidRDefault="006352C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DJOJBN+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sto MT">
    <w:panose1 w:val="02040603050505030304"/>
    <w:charset w:val="00"/>
    <w:family w:val="roman"/>
    <w:pitch w:val="variable"/>
    <w:sig w:usb0="00000003" w:usb1="00000000" w:usb2="00000000" w:usb3="00000000" w:csb0="00000001" w:csb1="00000000"/>
  </w:font>
  <w:font w:name="MS ??">
    <w:altName w:val="MS Goth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875" w:rsidRDefault="004E5767">
    <w:pPr>
      <w:widowControl w:val="0"/>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fldChar w:fldCharType="begin"/>
    </w:r>
    <w:r>
      <w:rPr>
        <w:rFonts w:cs="Times New Roman"/>
        <w:color w:val="000000"/>
        <w:sz w:val="28"/>
        <w:szCs w:val="28"/>
      </w:rPr>
      <w:instrText>PAGE</w:instrText>
    </w:r>
    <w:r>
      <w:rPr>
        <w:rFonts w:cs="Times New Roman"/>
        <w:color w:val="000000"/>
        <w:sz w:val="28"/>
        <w:szCs w:val="28"/>
      </w:rPr>
      <w:fldChar w:fldCharType="end"/>
    </w:r>
  </w:p>
  <w:p w:rsidR="00B95875" w:rsidRDefault="00B95875">
    <w:pPr>
      <w:widowControl w:val="0"/>
      <w:pBdr>
        <w:top w:val="nil"/>
        <w:left w:val="nil"/>
        <w:bottom w:val="nil"/>
        <w:right w:val="nil"/>
        <w:between w:val="nil"/>
      </w:pBdr>
      <w:spacing w:line="240" w:lineRule="auto"/>
      <w:ind w:left="1" w:right="360" w:hanging="3"/>
      <w:rPr>
        <w:rFonts w:cs="Times New Roman"/>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875" w:rsidRDefault="004E5767">
    <w:pPr>
      <w:widowControl w:val="0"/>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fldChar w:fldCharType="begin"/>
    </w:r>
    <w:r>
      <w:rPr>
        <w:rFonts w:cs="Times New Roman"/>
        <w:color w:val="000000"/>
        <w:sz w:val="28"/>
        <w:szCs w:val="28"/>
      </w:rPr>
      <w:instrText>PAGE</w:instrText>
    </w:r>
    <w:r>
      <w:rPr>
        <w:rFonts w:cs="Times New Roman"/>
        <w:color w:val="000000"/>
        <w:sz w:val="28"/>
        <w:szCs w:val="28"/>
      </w:rPr>
      <w:fldChar w:fldCharType="separate"/>
    </w:r>
    <w:r w:rsidR="009676D2">
      <w:rPr>
        <w:rFonts w:cs="Times New Roman"/>
        <w:noProof/>
        <w:color w:val="000000"/>
        <w:sz w:val="28"/>
        <w:szCs w:val="28"/>
      </w:rPr>
      <w:t>4</w:t>
    </w:r>
    <w:r>
      <w:rPr>
        <w:rFonts w:cs="Times New Roman"/>
        <w:color w:val="000000"/>
        <w:sz w:val="28"/>
        <w:szCs w:val="28"/>
      </w:rPr>
      <w:fldChar w:fldCharType="end"/>
    </w:r>
  </w:p>
  <w:p w:rsidR="00B95875" w:rsidRDefault="00B95875">
    <w:pPr>
      <w:widowControl w:val="0"/>
      <w:pBdr>
        <w:top w:val="nil"/>
        <w:left w:val="nil"/>
        <w:bottom w:val="nil"/>
        <w:right w:val="nil"/>
        <w:between w:val="nil"/>
      </w:pBdr>
      <w:spacing w:line="240" w:lineRule="auto"/>
      <w:ind w:left="1" w:hanging="3"/>
      <w:rPr>
        <w:rFonts w:cs="Times New Roman"/>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DD" w:rsidRDefault="006C0ADD">
    <w:pPr>
      <w:pStyle w:val="Pidipagina"/>
      <w:ind w:left="1"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2C8" w:rsidRDefault="006352C8">
      <w:pPr>
        <w:spacing w:line="240" w:lineRule="auto"/>
        <w:ind w:left="0" w:hanging="2"/>
      </w:pPr>
      <w:r>
        <w:separator/>
      </w:r>
    </w:p>
  </w:footnote>
  <w:footnote w:type="continuationSeparator" w:id="0">
    <w:p w:rsidR="006352C8" w:rsidRDefault="006352C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DD" w:rsidRDefault="006C0ADD">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875" w:rsidRDefault="00B95875">
    <w:pPr>
      <w:widowControl w:val="0"/>
      <w:pBdr>
        <w:top w:val="nil"/>
        <w:left w:val="nil"/>
        <w:bottom w:val="nil"/>
        <w:right w:val="nil"/>
        <w:between w:val="nil"/>
      </w:pBdr>
      <w:spacing w:line="276" w:lineRule="auto"/>
      <w:ind w:left="0" w:hanging="2"/>
      <w:rPr>
        <w:rFonts w:ascii="Tahoma" w:eastAsia="Tahoma" w:hAnsi="Tahoma" w:cs="Tahoma"/>
        <w:color w:val="000000"/>
      </w:rPr>
    </w:pPr>
  </w:p>
  <w:tbl>
    <w:tblPr>
      <w:tblStyle w:val="a1"/>
      <w:tblW w:w="10632" w:type="dxa"/>
      <w:tblInd w:w="-356" w:type="dxa"/>
      <w:tblLayout w:type="fixed"/>
      <w:tblLook w:val="0000" w:firstRow="0" w:lastRow="0" w:firstColumn="0" w:lastColumn="0" w:noHBand="0" w:noVBand="0"/>
    </w:tblPr>
    <w:tblGrid>
      <w:gridCol w:w="4962"/>
      <w:gridCol w:w="5670"/>
    </w:tblGrid>
    <w:tr w:rsidR="00B95875">
      <w:trPr>
        <w:trHeight w:val="1511"/>
      </w:trPr>
      <w:tc>
        <w:tcPr>
          <w:tcW w:w="4962" w:type="dxa"/>
        </w:tcPr>
        <w:p w:rsidR="00B95875" w:rsidRDefault="004E5767">
          <w:pPr>
            <w:widowControl w:val="0"/>
            <w:pBdr>
              <w:top w:val="nil"/>
              <w:left w:val="nil"/>
              <w:bottom w:val="nil"/>
              <w:right w:val="nil"/>
              <w:between w:val="nil"/>
            </w:pBdr>
            <w:tabs>
              <w:tab w:val="center" w:pos="5034"/>
              <w:tab w:val="right" w:pos="9995"/>
            </w:tabs>
            <w:spacing w:after="120" w:line="240" w:lineRule="auto"/>
            <w:ind w:left="1" w:right="214" w:hanging="3"/>
            <w:jc w:val="center"/>
            <w:rPr>
              <w:rFonts w:cs="Times New Roman"/>
              <w:color w:val="000000"/>
              <w:sz w:val="18"/>
              <w:szCs w:val="18"/>
            </w:rPr>
          </w:pPr>
          <w:r>
            <w:rPr>
              <w:rFonts w:cs="Times New Roman"/>
              <w:noProof/>
              <w:color w:val="000000"/>
              <w:sz w:val="28"/>
              <w:szCs w:val="28"/>
            </w:rPr>
            <w:drawing>
              <wp:inline distT="0" distB="0" distL="114300" distR="114300">
                <wp:extent cx="2033905" cy="73660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33905" cy="736600"/>
                        </a:xfrm>
                        <a:prstGeom prst="rect">
                          <a:avLst/>
                        </a:prstGeom>
                        <a:ln/>
                      </pic:spPr>
                    </pic:pic>
                  </a:graphicData>
                </a:graphic>
              </wp:inline>
            </w:drawing>
          </w:r>
        </w:p>
      </w:tc>
      <w:tc>
        <w:tcPr>
          <w:tcW w:w="5670" w:type="dxa"/>
        </w:tcPr>
        <w:p w:rsidR="00B95875" w:rsidRDefault="00B95875">
          <w:pPr>
            <w:widowControl w:val="0"/>
            <w:pBdr>
              <w:top w:val="nil"/>
              <w:left w:val="nil"/>
              <w:bottom w:val="nil"/>
              <w:right w:val="nil"/>
              <w:between w:val="nil"/>
            </w:pBdr>
            <w:spacing w:after="120" w:line="240" w:lineRule="auto"/>
            <w:ind w:left="0" w:hanging="2"/>
            <w:jc w:val="center"/>
            <w:rPr>
              <w:rFonts w:cs="Times New Roman"/>
              <w:color w:val="000000"/>
              <w:sz w:val="18"/>
              <w:szCs w:val="18"/>
            </w:rPr>
          </w:pPr>
        </w:p>
        <w:p w:rsidR="00B95875" w:rsidRDefault="004E5767">
          <w:pPr>
            <w:widowControl w:val="0"/>
            <w:pBdr>
              <w:top w:val="nil"/>
              <w:left w:val="nil"/>
              <w:bottom w:val="nil"/>
              <w:right w:val="nil"/>
              <w:between w:val="nil"/>
            </w:pBdr>
            <w:spacing w:before="60" w:line="240" w:lineRule="auto"/>
            <w:ind w:left="0" w:right="736" w:hanging="2"/>
            <w:jc w:val="right"/>
            <w:rPr>
              <w:rFonts w:cs="Times New Roman"/>
              <w:color w:val="000000"/>
              <w:sz w:val="22"/>
              <w:szCs w:val="22"/>
            </w:rPr>
          </w:pPr>
          <w:r>
            <w:rPr>
              <w:rFonts w:cs="Times New Roman"/>
              <w:color w:val="000000"/>
              <w:sz w:val="22"/>
              <w:szCs w:val="22"/>
            </w:rPr>
            <w:t>Facoltà di Medicina e Chirurgia</w:t>
          </w:r>
        </w:p>
        <w:p w:rsidR="00B95875" w:rsidRDefault="004E5767">
          <w:pPr>
            <w:widowControl w:val="0"/>
            <w:pBdr>
              <w:top w:val="nil"/>
              <w:left w:val="nil"/>
              <w:bottom w:val="nil"/>
              <w:right w:val="nil"/>
              <w:between w:val="nil"/>
            </w:pBdr>
            <w:tabs>
              <w:tab w:val="left" w:pos="400"/>
              <w:tab w:val="center" w:pos="2165"/>
            </w:tabs>
            <w:spacing w:before="60" w:line="240" w:lineRule="auto"/>
            <w:ind w:left="0" w:right="736" w:hanging="2"/>
            <w:jc w:val="right"/>
            <w:rPr>
              <w:rFonts w:cs="Times New Roman"/>
              <w:color w:val="000000"/>
            </w:rPr>
          </w:pPr>
          <w:r>
            <w:rPr>
              <w:rFonts w:cs="Times New Roman"/>
              <w:i/>
              <w:color w:val="000000"/>
            </w:rPr>
            <w:tab/>
            <w:t>Conferenza dei Presi</w:t>
          </w:r>
          <w:r w:rsidR="006C0ADD">
            <w:rPr>
              <w:rFonts w:cs="Times New Roman"/>
              <w:i/>
              <w:color w:val="000000"/>
            </w:rPr>
            <w:t xml:space="preserve">denti dei Corsi di Studio del </w:t>
          </w:r>
          <w:r w:rsidR="00083C29">
            <w:rPr>
              <w:rFonts w:cs="Times New Roman"/>
              <w:i/>
              <w:color w:val="000000"/>
            </w:rPr>
            <w:t>23.11</w:t>
          </w:r>
          <w:r>
            <w:rPr>
              <w:rFonts w:cs="Times New Roman"/>
              <w:i/>
              <w:color w:val="000000"/>
            </w:rPr>
            <w:t>.2020</w:t>
          </w:r>
        </w:p>
      </w:tc>
    </w:tr>
  </w:tbl>
  <w:p w:rsidR="00B95875" w:rsidRDefault="00B95875">
    <w:pPr>
      <w:pBdr>
        <w:top w:val="nil"/>
        <w:left w:val="nil"/>
        <w:bottom w:val="nil"/>
        <w:right w:val="nil"/>
        <w:between w:val="nil"/>
      </w:pBdr>
      <w:spacing w:line="240" w:lineRule="auto"/>
      <w:ind w:left="0" w:hanging="2"/>
      <w:rPr>
        <w:rFonts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DD" w:rsidRDefault="006C0ADD">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E543C"/>
    <w:multiLevelType w:val="hybridMultilevel"/>
    <w:tmpl w:val="B6B2419E"/>
    <w:lvl w:ilvl="0" w:tplc="B826F74E">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4E41A1"/>
    <w:multiLevelType w:val="multilevel"/>
    <w:tmpl w:val="1DC8E7A2"/>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Tahoma" w:eastAsia="Tahoma" w:hAnsi="Tahoma" w:cs="Tahoma"/>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E093C"/>
    <w:multiLevelType w:val="hybridMultilevel"/>
    <w:tmpl w:val="2C922280"/>
    <w:lvl w:ilvl="0" w:tplc="B826F74E">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3C0E3A"/>
    <w:multiLevelType w:val="multilevel"/>
    <w:tmpl w:val="D30CF8BE"/>
    <w:lvl w:ilvl="0">
      <w:start w:val="1"/>
      <w:numFmt w:val="bullet"/>
      <w:lvlText w:val="-"/>
      <w:lvlJc w:val="left"/>
      <w:pPr>
        <w:ind w:left="720"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8C81D49"/>
    <w:multiLevelType w:val="hybridMultilevel"/>
    <w:tmpl w:val="72F8215C"/>
    <w:lvl w:ilvl="0" w:tplc="9C9472C6">
      <w:start w:val="1"/>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5" w15:restartNumberingAfterBreak="0">
    <w:nsid w:val="3F7E0953"/>
    <w:multiLevelType w:val="multilevel"/>
    <w:tmpl w:val="E4CAC0A8"/>
    <w:lvl w:ilvl="0">
      <w:start w:val="1"/>
      <w:numFmt w:val="bullet"/>
      <w:lvlText w:val="-"/>
      <w:lvlJc w:val="left"/>
      <w:pPr>
        <w:ind w:left="720" w:hanging="360"/>
      </w:pPr>
      <w:rPr>
        <w:rFonts w:ascii="Tahoma" w:eastAsia="Tahoma" w:hAnsi="Tahoma" w:cs="Tahoma"/>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9FB56B0"/>
    <w:multiLevelType w:val="hybridMultilevel"/>
    <w:tmpl w:val="CD966C0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58BD0A6F"/>
    <w:multiLevelType w:val="hybridMultilevel"/>
    <w:tmpl w:val="BE08DB3A"/>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8" w15:restartNumberingAfterBreak="0">
    <w:nsid w:val="63795307"/>
    <w:multiLevelType w:val="hybridMultilevel"/>
    <w:tmpl w:val="D3666A64"/>
    <w:lvl w:ilvl="0" w:tplc="B826F74E">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260129"/>
    <w:multiLevelType w:val="hybridMultilevel"/>
    <w:tmpl w:val="753ACB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67DA5161"/>
    <w:multiLevelType w:val="hybridMultilevel"/>
    <w:tmpl w:val="0BA88988"/>
    <w:lvl w:ilvl="0" w:tplc="62409232">
      <w:start w:val="1"/>
      <w:numFmt w:val="decimal"/>
      <w:lvlText w:val="%1"/>
      <w:lvlJc w:val="left"/>
      <w:pPr>
        <w:ind w:left="358" w:hanging="360"/>
      </w:pPr>
      <w:rPr>
        <w:rFonts w:hint="default"/>
        <w:b/>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1" w15:restartNumberingAfterBreak="0">
    <w:nsid w:val="7200465A"/>
    <w:multiLevelType w:val="multilevel"/>
    <w:tmpl w:val="3E7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485C39"/>
    <w:multiLevelType w:val="hybridMultilevel"/>
    <w:tmpl w:val="580A0EE8"/>
    <w:lvl w:ilvl="0" w:tplc="C5C6CC98">
      <w:start w:val="1"/>
      <w:numFmt w:val="bullet"/>
      <w:lvlText w:val="-"/>
      <w:lvlJc w:val="left"/>
      <w:pPr>
        <w:ind w:left="358" w:hanging="360"/>
      </w:pPr>
      <w:rPr>
        <w:rFonts w:ascii="Tahoma" w:eastAsia="Tahoma" w:hAnsi="Tahoma" w:cs="Tahoma"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num w:numId="1">
    <w:abstractNumId w:val="5"/>
  </w:num>
  <w:num w:numId="2">
    <w:abstractNumId w:val="3"/>
  </w:num>
  <w:num w:numId="3">
    <w:abstractNumId w:val="1"/>
  </w:num>
  <w:num w:numId="4">
    <w:abstractNumId w:val="12"/>
  </w:num>
  <w:num w:numId="5">
    <w:abstractNumId w:val="10"/>
  </w:num>
  <w:num w:numId="6">
    <w:abstractNumId w:val="4"/>
  </w:num>
  <w:num w:numId="7">
    <w:abstractNumId w:val="2"/>
  </w:num>
  <w:num w:numId="8">
    <w:abstractNumId w:val="0"/>
  </w:num>
  <w:num w:numId="9">
    <w:abstractNumId w:val="8"/>
  </w:num>
  <w:num w:numId="10">
    <w:abstractNumId w:val="7"/>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75"/>
    <w:rsid w:val="00013DD5"/>
    <w:rsid w:val="0001479E"/>
    <w:rsid w:val="0001699E"/>
    <w:rsid w:val="00023366"/>
    <w:rsid w:val="00023BD6"/>
    <w:rsid w:val="0002625A"/>
    <w:rsid w:val="000312A6"/>
    <w:rsid w:val="00083C29"/>
    <w:rsid w:val="00097BED"/>
    <w:rsid w:val="000A47D5"/>
    <w:rsid w:val="000A6CFD"/>
    <w:rsid w:val="000B0FE0"/>
    <w:rsid w:val="000E04A4"/>
    <w:rsid w:val="000E4E86"/>
    <w:rsid w:val="00106D69"/>
    <w:rsid w:val="00110D04"/>
    <w:rsid w:val="0012381D"/>
    <w:rsid w:val="00124413"/>
    <w:rsid w:val="00141EFE"/>
    <w:rsid w:val="0014488F"/>
    <w:rsid w:val="0014542E"/>
    <w:rsid w:val="00153B1C"/>
    <w:rsid w:val="001656CF"/>
    <w:rsid w:val="00196EFE"/>
    <w:rsid w:val="001A695D"/>
    <w:rsid w:val="001B2362"/>
    <w:rsid w:val="001C64F5"/>
    <w:rsid w:val="001E5D17"/>
    <w:rsid w:val="001F5F29"/>
    <w:rsid w:val="0020333D"/>
    <w:rsid w:val="00207F3E"/>
    <w:rsid w:val="00227D56"/>
    <w:rsid w:val="00235DA8"/>
    <w:rsid w:val="002470FA"/>
    <w:rsid w:val="00254372"/>
    <w:rsid w:val="00276B9B"/>
    <w:rsid w:val="002A3D49"/>
    <w:rsid w:val="002A5C15"/>
    <w:rsid w:val="00313C14"/>
    <w:rsid w:val="00321F9D"/>
    <w:rsid w:val="003244D2"/>
    <w:rsid w:val="00353D25"/>
    <w:rsid w:val="00377B4D"/>
    <w:rsid w:val="003826B1"/>
    <w:rsid w:val="00386F58"/>
    <w:rsid w:val="003D5AD7"/>
    <w:rsid w:val="003E1DF4"/>
    <w:rsid w:val="003E4D99"/>
    <w:rsid w:val="003E4E4D"/>
    <w:rsid w:val="004072A9"/>
    <w:rsid w:val="00427BF8"/>
    <w:rsid w:val="00453210"/>
    <w:rsid w:val="004553E6"/>
    <w:rsid w:val="00461892"/>
    <w:rsid w:val="004735E7"/>
    <w:rsid w:val="00474550"/>
    <w:rsid w:val="00482A36"/>
    <w:rsid w:val="004C4E31"/>
    <w:rsid w:val="004C7590"/>
    <w:rsid w:val="004D0502"/>
    <w:rsid w:val="004E5767"/>
    <w:rsid w:val="00512838"/>
    <w:rsid w:val="00514012"/>
    <w:rsid w:val="0052219D"/>
    <w:rsid w:val="00525D7E"/>
    <w:rsid w:val="005266DF"/>
    <w:rsid w:val="00532CFA"/>
    <w:rsid w:val="005438AF"/>
    <w:rsid w:val="00555099"/>
    <w:rsid w:val="00576CAD"/>
    <w:rsid w:val="00584591"/>
    <w:rsid w:val="005B4121"/>
    <w:rsid w:val="005D0B07"/>
    <w:rsid w:val="005D5052"/>
    <w:rsid w:val="005E523B"/>
    <w:rsid w:val="005F16C9"/>
    <w:rsid w:val="005F3842"/>
    <w:rsid w:val="006352C8"/>
    <w:rsid w:val="00671BDB"/>
    <w:rsid w:val="006A7B9D"/>
    <w:rsid w:val="006C0ADD"/>
    <w:rsid w:val="006C2AFA"/>
    <w:rsid w:val="006C5DCC"/>
    <w:rsid w:val="006D3CC3"/>
    <w:rsid w:val="006D5D4E"/>
    <w:rsid w:val="00720B8A"/>
    <w:rsid w:val="00732B92"/>
    <w:rsid w:val="0075115B"/>
    <w:rsid w:val="007814D2"/>
    <w:rsid w:val="00797D69"/>
    <w:rsid w:val="007D3843"/>
    <w:rsid w:val="007E75B0"/>
    <w:rsid w:val="007F09FD"/>
    <w:rsid w:val="007F0B59"/>
    <w:rsid w:val="00832440"/>
    <w:rsid w:val="008570B8"/>
    <w:rsid w:val="0086180F"/>
    <w:rsid w:val="008A1B3B"/>
    <w:rsid w:val="008D5133"/>
    <w:rsid w:val="008F4317"/>
    <w:rsid w:val="00901F7C"/>
    <w:rsid w:val="009038D3"/>
    <w:rsid w:val="00922386"/>
    <w:rsid w:val="009234BB"/>
    <w:rsid w:val="009369CF"/>
    <w:rsid w:val="009457FD"/>
    <w:rsid w:val="009676D2"/>
    <w:rsid w:val="00974100"/>
    <w:rsid w:val="009A209D"/>
    <w:rsid w:val="009B04F3"/>
    <w:rsid w:val="009B63E6"/>
    <w:rsid w:val="009C6D3B"/>
    <w:rsid w:val="00A03B03"/>
    <w:rsid w:val="00A2176C"/>
    <w:rsid w:val="00A866AA"/>
    <w:rsid w:val="00A9108B"/>
    <w:rsid w:val="00A945FB"/>
    <w:rsid w:val="00AC79C9"/>
    <w:rsid w:val="00AF3273"/>
    <w:rsid w:val="00B43D28"/>
    <w:rsid w:val="00B8384F"/>
    <w:rsid w:val="00B91C8A"/>
    <w:rsid w:val="00B95875"/>
    <w:rsid w:val="00BA05E9"/>
    <w:rsid w:val="00BA62EF"/>
    <w:rsid w:val="00C266B1"/>
    <w:rsid w:val="00C31EF6"/>
    <w:rsid w:val="00C401EB"/>
    <w:rsid w:val="00C60AE7"/>
    <w:rsid w:val="00C92F32"/>
    <w:rsid w:val="00CA6B5E"/>
    <w:rsid w:val="00CA6CD9"/>
    <w:rsid w:val="00CC4813"/>
    <w:rsid w:val="00CD6361"/>
    <w:rsid w:val="00D3718B"/>
    <w:rsid w:val="00D54875"/>
    <w:rsid w:val="00D934CB"/>
    <w:rsid w:val="00D97DA0"/>
    <w:rsid w:val="00DA3558"/>
    <w:rsid w:val="00DC357A"/>
    <w:rsid w:val="00DD33A8"/>
    <w:rsid w:val="00E054BC"/>
    <w:rsid w:val="00E32795"/>
    <w:rsid w:val="00E40879"/>
    <w:rsid w:val="00E55084"/>
    <w:rsid w:val="00E632D1"/>
    <w:rsid w:val="00E820A4"/>
    <w:rsid w:val="00E918BB"/>
    <w:rsid w:val="00EA7B79"/>
    <w:rsid w:val="00EC1253"/>
    <w:rsid w:val="00EC352B"/>
    <w:rsid w:val="00ED1497"/>
    <w:rsid w:val="00ED4F5B"/>
    <w:rsid w:val="00EE1065"/>
    <w:rsid w:val="00F04397"/>
    <w:rsid w:val="00F22432"/>
    <w:rsid w:val="00F455F6"/>
    <w:rsid w:val="00F76719"/>
    <w:rsid w:val="00F80560"/>
    <w:rsid w:val="00F856C8"/>
    <w:rsid w:val="00F97747"/>
    <w:rsid w:val="00F97FFE"/>
    <w:rsid w:val="00FA4AB1"/>
    <w:rsid w:val="00FB0FCD"/>
    <w:rsid w:val="00FE7797"/>
    <w:rsid w:val="00FF68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6FE0"/>
  <w15:docId w15:val="{3F37E01E-8849-45AB-9312-16B32553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Titolo1">
    <w:name w:val="heading 1"/>
    <w:basedOn w:val="Normale"/>
    <w:next w:val="Normale"/>
    <w:pPr>
      <w:keepNext/>
      <w:spacing w:before="240" w:after="60"/>
    </w:pPr>
    <w:rPr>
      <w:rFonts w:ascii="Arial" w:hAnsi="Arial" w:cs="Arial"/>
      <w:b/>
      <w:bCs/>
      <w:kern w:val="32"/>
      <w:sz w:val="32"/>
      <w:szCs w:val="32"/>
    </w:rPr>
  </w:style>
  <w:style w:type="paragraph" w:styleId="Titolo2">
    <w:name w:val="heading 2"/>
    <w:basedOn w:val="Normale"/>
    <w:next w:val="Normale"/>
    <w:qFormat/>
    <w:pPr>
      <w:keepNext/>
      <w:jc w:val="both"/>
      <w:outlineLvl w:val="1"/>
    </w:pPr>
    <w:rPr>
      <w:rFonts w:ascii="Arial" w:hAnsi="Arial"/>
      <w:b/>
      <w:sz w:val="20"/>
      <w:szCs w:val="20"/>
    </w:rPr>
  </w:style>
  <w:style w:type="paragraph" w:styleId="Titolo3">
    <w:name w:val="heading 3"/>
    <w:basedOn w:val="Normale"/>
    <w:pPr>
      <w:spacing w:before="100" w:beforeAutospacing="1" w:after="100" w:afterAutospacing="1"/>
      <w:outlineLvl w:val="2"/>
    </w:pPr>
    <w:rPr>
      <w:b/>
      <w:bCs/>
      <w:sz w:val="27"/>
      <w:szCs w:val="27"/>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pPr>
      <w:jc w:val="center"/>
    </w:pPr>
    <w:rPr>
      <w:rFonts w:ascii="Arial" w:hAnsi="Arial"/>
      <w:b/>
      <w:szCs w:val="20"/>
    </w:rPr>
  </w:style>
  <w:style w:type="character" w:customStyle="1" w:styleId="Titolo3Carattere">
    <w:name w:val="Titolo 3 Carattere"/>
    <w:rPr>
      <w:rFonts w:ascii="Times New Roman" w:eastAsia="Times New Roman" w:hAnsi="Times New Roman"/>
      <w:b/>
      <w:bCs/>
      <w:w w:val="100"/>
      <w:position w:val="-1"/>
      <w:sz w:val="27"/>
      <w:szCs w:val="27"/>
      <w:effect w:val="none"/>
      <w:vertAlign w:val="baseline"/>
      <w:cs w:val="0"/>
      <w:em w:val="none"/>
    </w:rPr>
  </w:style>
  <w:style w:type="paragraph" w:styleId="Rientrocorpodeltesto">
    <w:name w:val="Body Text Indent"/>
    <w:basedOn w:val="Normale"/>
    <w:pPr>
      <w:suppressAutoHyphens w:val="0"/>
      <w:spacing w:after="120"/>
      <w:ind w:firstLine="720"/>
      <w:jc w:val="both"/>
    </w:pPr>
    <w:rPr>
      <w:szCs w:val="20"/>
    </w:rPr>
  </w:style>
  <w:style w:type="character" w:customStyle="1" w:styleId="RientrocorpodeltestoCarattere">
    <w:name w:val="Rientro corpo del testo Carattere"/>
    <w:rPr>
      <w:rFonts w:ascii="Times New Roman" w:eastAsia="Times New Roman" w:hAnsi="Times New Roman" w:cs="Times New Roman"/>
      <w:w w:val="100"/>
      <w:position w:val="-1"/>
      <w:sz w:val="24"/>
      <w:szCs w:val="20"/>
      <w:effect w:val="none"/>
      <w:vertAlign w:val="baseline"/>
      <w:cs w:val="0"/>
      <w:em w:val="none"/>
    </w:rPr>
  </w:style>
  <w:style w:type="paragraph" w:styleId="Pidipagina">
    <w:name w:val="footer"/>
    <w:basedOn w:val="Normale"/>
    <w:pPr>
      <w:widowControl w:val="0"/>
      <w:overflowPunct w:val="0"/>
      <w:autoSpaceDE w:val="0"/>
      <w:autoSpaceDN w:val="0"/>
      <w:adjustRightInd w:val="0"/>
    </w:pPr>
    <w:rPr>
      <w:sz w:val="28"/>
      <w:szCs w:val="20"/>
    </w:rPr>
  </w:style>
  <w:style w:type="character" w:customStyle="1" w:styleId="PidipaginaCarattere">
    <w:name w:val="Piè di pagina Carattere"/>
    <w:rPr>
      <w:rFonts w:ascii="Times New Roman" w:eastAsia="Times New Roman" w:hAnsi="Times New Roman" w:cs="Times New Roman"/>
      <w:w w:val="100"/>
      <w:position w:val="-1"/>
      <w:sz w:val="28"/>
      <w:szCs w:val="20"/>
      <w:effect w:val="none"/>
      <w:vertAlign w:val="baseline"/>
      <w:cs w:val="0"/>
      <w:em w:val="none"/>
      <w:lang w:eastAsia="it-IT"/>
    </w:rPr>
  </w:style>
  <w:style w:type="character" w:styleId="Enfasicorsivo">
    <w:name w:val="Emphasis"/>
    <w:rPr>
      <w:b/>
      <w:bCs/>
      <w:w w:val="100"/>
      <w:position w:val="-1"/>
      <w:effect w:val="none"/>
      <w:vertAlign w:val="baseline"/>
      <w:cs w:val="0"/>
      <w:em w:val="none"/>
    </w:rPr>
  </w:style>
  <w:style w:type="character" w:customStyle="1" w:styleId="st1">
    <w:name w:val="st1"/>
    <w:basedOn w:val="Carpredefinitoparagrafo"/>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DJOJBN+Arial" w:eastAsia="Times New Roman" w:hAnsi="DJOJBN+Arial" w:cs="DJOJBN+Arial"/>
      <w:color w:val="000000"/>
      <w:position w:val="-1"/>
      <w:sz w:val="24"/>
      <w:szCs w:val="24"/>
    </w:rPr>
  </w:style>
  <w:style w:type="character" w:styleId="Collegamentoipertestuale">
    <w:name w:val="Hyperlink"/>
    <w:rPr>
      <w:color w:val="0000FF"/>
      <w:w w:val="100"/>
      <w:position w:val="-1"/>
      <w:u w:val="single"/>
      <w:effect w:val="none"/>
      <w:vertAlign w:val="baseline"/>
      <w:cs w:val="0"/>
      <w:em w:val="none"/>
    </w:rPr>
  </w:style>
  <w:style w:type="paragraph" w:styleId="Corpodeltesto2">
    <w:name w:val="Body Text 2"/>
    <w:basedOn w:val="Normale"/>
    <w:pPr>
      <w:suppressAutoHyphens w:val="0"/>
      <w:spacing w:after="120" w:line="480" w:lineRule="auto"/>
    </w:pPr>
    <w:rPr>
      <w:szCs w:val="20"/>
    </w:rPr>
  </w:style>
  <w:style w:type="character" w:customStyle="1" w:styleId="Corpodeltesto2Carattere">
    <w:name w:val="Corpo del testo 2 Carattere"/>
    <w:rPr>
      <w:rFonts w:ascii="Times New Roman" w:eastAsia="Times New Roman" w:hAnsi="Times New Roman" w:cs="Times New Roman"/>
      <w:w w:val="100"/>
      <w:position w:val="-1"/>
      <w:sz w:val="24"/>
      <w:szCs w:val="20"/>
      <w:effect w:val="none"/>
      <w:vertAlign w:val="baseline"/>
      <w:cs w:val="0"/>
      <w:em w:val="none"/>
    </w:r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eastAsia="Times New Roman" w:hAnsi="Tahoma" w:cs="Tahoma"/>
      <w:w w:val="100"/>
      <w:position w:val="-1"/>
      <w:sz w:val="16"/>
      <w:szCs w:val="16"/>
      <w:effect w:val="none"/>
      <w:vertAlign w:val="baseline"/>
      <w:cs w:val="0"/>
      <w:em w:val="none"/>
      <w:lang w:eastAsia="it-IT"/>
    </w:rPr>
  </w:style>
  <w:style w:type="paragraph" w:customStyle="1" w:styleId="obiettivi">
    <w:name w:val="_obiettivi"/>
    <w:pPr>
      <w:suppressAutoHyphens/>
      <w:spacing w:line="1" w:lineRule="atLeast"/>
      <w:ind w:leftChars="-1" w:left="-1" w:hangingChars="1" w:hanging="1"/>
      <w:jc w:val="both"/>
      <w:textDirection w:val="btLr"/>
      <w:textAlignment w:val="top"/>
      <w:outlineLvl w:val="0"/>
    </w:pPr>
    <w:rPr>
      <w:rFonts w:ascii="Arial" w:eastAsia="Times New Roman" w:hAnsi="Arial"/>
      <w:position w:val="-1"/>
      <w:szCs w:val="24"/>
    </w:rPr>
  </w:style>
  <w:style w:type="character" w:customStyle="1" w:styleId="obiettiviCarattere">
    <w:name w:val="_obiettivi Carattere"/>
    <w:rPr>
      <w:rFonts w:ascii="Arial" w:eastAsia="Times New Roman" w:hAnsi="Arial"/>
      <w:w w:val="100"/>
      <w:position w:val="-1"/>
      <w:szCs w:val="24"/>
      <w:effect w:val="none"/>
      <w:vertAlign w:val="baseline"/>
      <w:cs w:val="0"/>
      <w:em w:val="none"/>
      <w:lang w:eastAsia="it-IT" w:bidi="ar-SA"/>
    </w:rPr>
  </w:style>
  <w:style w:type="paragraph" w:styleId="Intestazione">
    <w:name w:val="header"/>
    <w:basedOn w:val="Normale"/>
    <w:qFormat/>
  </w:style>
  <w:style w:type="character" w:customStyle="1" w:styleId="IntestazioneCarattere">
    <w:name w:val="Intestazione Carattere"/>
    <w:rPr>
      <w:rFonts w:ascii="Times New Roman" w:eastAsia="Times New Roman" w:hAnsi="Times New Roman" w:cs="Times New Roman"/>
      <w:w w:val="100"/>
      <w:position w:val="-1"/>
      <w:sz w:val="24"/>
      <w:szCs w:val="24"/>
      <w:effect w:val="none"/>
      <w:vertAlign w:val="baseline"/>
      <w:cs w:val="0"/>
      <w:em w:val="none"/>
      <w:lang w:eastAsia="it-IT"/>
    </w:rPr>
  </w:style>
  <w:style w:type="character" w:customStyle="1" w:styleId="TitoloCarattere">
    <w:name w:val="Titolo Carattere"/>
    <w:rPr>
      <w:rFonts w:ascii="Arial" w:eastAsia="Times New Roman" w:hAnsi="Arial" w:cs="Times New Roman"/>
      <w:b/>
      <w:w w:val="100"/>
      <w:position w:val="-1"/>
      <w:sz w:val="24"/>
      <w:szCs w:val="20"/>
      <w:effect w:val="none"/>
      <w:vertAlign w:val="baseline"/>
      <w:cs w:val="0"/>
      <w:em w:val="none"/>
      <w:lang w:eastAsia="it-IT"/>
    </w:rPr>
  </w:style>
  <w:style w:type="character" w:styleId="Numeropagina">
    <w:name w:val="page number"/>
    <w:basedOn w:val="Carpredefinitoparagrafo"/>
    <w:rPr>
      <w:w w:val="100"/>
      <w:position w:val="-1"/>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rFonts w:ascii="Cambria" w:eastAsia="Cambria" w:hAnsi="Cambria" w:cs="Times New Roman"/>
      <w:position w:val="-1"/>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visitato">
    <w:name w:val="FollowedHyperlink"/>
    <w:rPr>
      <w:color w:val="800080"/>
      <w:w w:val="100"/>
      <w:position w:val="-1"/>
      <w:u w:val="single"/>
      <w:effect w:val="none"/>
      <w:vertAlign w:val="baseline"/>
      <w:cs w:val="0"/>
      <w:em w:val="none"/>
    </w:rPr>
  </w:style>
  <w:style w:type="paragraph" w:styleId="Paragrafoelenco">
    <w:name w:val="List Paragraph"/>
    <w:basedOn w:val="Normale"/>
    <w:pPr>
      <w:widowControl w:val="0"/>
      <w:suppressAutoHyphens w:val="0"/>
      <w:ind w:left="708"/>
    </w:pPr>
    <w:rPr>
      <w:rFonts w:eastAsia="Lucida Sans Unicode"/>
    </w:rPr>
  </w:style>
  <w:style w:type="paragraph" w:customStyle="1" w:styleId="Elencoacolori-Colore11">
    <w:name w:val="Elenco a colori - Colore 11"/>
    <w:basedOn w:val="Normale"/>
    <w:pPr>
      <w:ind w:left="720"/>
      <w:contextualSpacing/>
    </w:pPr>
    <w:rPr>
      <w:rFonts w:ascii="Cambria" w:eastAsia="Cambria" w:hAnsi="Cambria" w:cs="Times New Roman"/>
      <w:lang w:eastAsia="en-US"/>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rFonts w:ascii="Cambria" w:eastAsia="Cambria" w:hAnsi="Cambria"/>
      <w:sz w:val="20"/>
      <w:szCs w:val="20"/>
      <w:lang w:eastAsia="en-US"/>
    </w:rPr>
  </w:style>
  <w:style w:type="character" w:customStyle="1" w:styleId="TestocommentoCarattere">
    <w:name w:val="Testo commento Carattere"/>
    <w:rPr>
      <w:rFonts w:ascii="Cambria" w:eastAsia="Cambria" w:hAnsi="Cambria" w:cs="Times New Roman"/>
      <w:w w:val="100"/>
      <w:position w:val="-1"/>
      <w:effect w:val="none"/>
      <w:vertAlign w:val="baseline"/>
      <w:cs w:val="0"/>
      <w:em w:val="none"/>
      <w:lang w:eastAsia="en-US"/>
    </w:rPr>
  </w:style>
  <w:style w:type="paragraph" w:customStyle="1" w:styleId="Paragrafoelenco1">
    <w:name w:val="Paragrafo elenco1"/>
    <w:basedOn w:val="Normale"/>
    <w:pPr>
      <w:spacing w:after="200" w:line="276" w:lineRule="auto"/>
      <w:ind w:left="720"/>
      <w:contextualSpacing/>
    </w:pPr>
    <w:rPr>
      <w:rFonts w:ascii="Calibri" w:hAnsi="Calibri"/>
      <w:sz w:val="22"/>
      <w:szCs w:val="22"/>
      <w:lang w:eastAsia="en-US"/>
    </w:rPr>
  </w:style>
  <w:style w:type="paragraph" w:styleId="Testonormale">
    <w:name w:val="Plain Text"/>
    <w:basedOn w:val="Normale"/>
    <w:qFormat/>
    <w:rPr>
      <w:rFonts w:ascii="Calibri" w:eastAsia="Calibri" w:hAnsi="Calibri"/>
      <w:sz w:val="22"/>
      <w:szCs w:val="22"/>
      <w:lang w:eastAsia="en-US"/>
    </w:rPr>
  </w:style>
  <w:style w:type="character" w:customStyle="1" w:styleId="TestonormaleCarattere">
    <w:name w:val="Testo normale Carattere"/>
    <w:rPr>
      <w:w w:val="100"/>
      <w:position w:val="-1"/>
      <w:sz w:val="22"/>
      <w:szCs w:val="22"/>
      <w:effect w:val="none"/>
      <w:vertAlign w:val="baseline"/>
      <w:cs w:val="0"/>
      <w:em w:val="none"/>
      <w:lang w:eastAsia="en-US"/>
    </w:rPr>
  </w:style>
  <w:style w:type="paragraph" w:styleId="NormaleWeb">
    <w:name w:val="Normal (Web)"/>
    <w:basedOn w:val="Normale"/>
    <w:uiPriority w:val="99"/>
    <w:qFormat/>
    <w:pPr>
      <w:spacing w:before="100" w:beforeAutospacing="1" w:after="100" w:afterAutospacing="1"/>
    </w:pPr>
    <w:rPr>
      <w:rFonts w:ascii="Arial" w:hAnsi="Arial" w:cs="Arial"/>
    </w:rPr>
  </w:style>
  <w:style w:type="paragraph" w:customStyle="1" w:styleId="DocumentHeading">
    <w:name w:val="Document Heading"/>
    <w:basedOn w:val="Normale"/>
    <w:pPr>
      <w:spacing w:before="200" w:after="80"/>
      <w:jc w:val="right"/>
    </w:pPr>
    <w:rPr>
      <w:rFonts w:ascii="Calisto MT" w:eastAsia="MS ??" w:hAnsi="Calisto MT"/>
      <w:color w:val="7C8F97"/>
      <w:sz w:val="72"/>
      <w:szCs w:val="72"/>
    </w:rPr>
  </w:style>
  <w:style w:type="character" w:styleId="Enfasiintensa">
    <w:name w:val="Intense Emphasis"/>
    <w:rPr>
      <w:i/>
      <w:iCs/>
      <w:color w:val="5B9BD5"/>
      <w:w w:val="100"/>
      <w:position w:val="-1"/>
      <w:effect w:val="none"/>
      <w:vertAlign w:val="baseline"/>
      <w:cs w:val="0"/>
      <w:em w:val="none"/>
    </w:rPr>
  </w:style>
  <w:style w:type="character" w:customStyle="1" w:styleId="qu">
    <w:name w:val="qu"/>
    <w:rPr>
      <w:w w:val="100"/>
      <w:position w:val="-1"/>
      <w:effect w:val="none"/>
      <w:vertAlign w:val="baseline"/>
      <w:cs w:val="0"/>
      <w:em w:val="none"/>
    </w:rPr>
  </w:style>
  <w:style w:type="character" w:customStyle="1" w:styleId="gd">
    <w:name w:val="gd"/>
    <w:rPr>
      <w:w w:val="100"/>
      <w:position w:val="-1"/>
      <w:effect w:val="none"/>
      <w:vertAlign w:val="baseline"/>
      <w:cs w:val="0"/>
      <w:em w:val="none"/>
    </w:rPr>
  </w:style>
  <w:style w:type="character" w:customStyle="1" w:styleId="go">
    <w:name w:val="go"/>
    <w:rPr>
      <w:w w:val="100"/>
      <w:position w:val="-1"/>
      <w:effect w:val="none"/>
      <w:vertAlign w:val="baseline"/>
      <w:cs w:val="0"/>
      <w:em w:val="none"/>
    </w:rPr>
  </w:style>
  <w:style w:type="character" w:customStyle="1" w:styleId="g3">
    <w:name w:val="g3"/>
    <w:rPr>
      <w:w w:val="100"/>
      <w:position w:val="-1"/>
      <w:effect w:val="none"/>
      <w:vertAlign w:val="baseline"/>
      <w:cs w:val="0"/>
      <w:em w:val="none"/>
    </w:rPr>
  </w:style>
  <w:style w:type="character" w:customStyle="1" w:styleId="hb">
    <w:name w:val="hb"/>
    <w:rPr>
      <w:w w:val="100"/>
      <w:position w:val="-1"/>
      <w:effect w:val="none"/>
      <w:vertAlign w:val="baseline"/>
      <w:cs w:val="0"/>
      <w:em w:val="none"/>
    </w:rPr>
  </w:style>
  <w:style w:type="character" w:customStyle="1" w:styleId="g2">
    <w:name w:val="g2"/>
    <w:rPr>
      <w:w w:val="100"/>
      <w:position w:val="-1"/>
      <w:effect w:val="none"/>
      <w:vertAlign w:val="baseline"/>
      <w:cs w:val="0"/>
      <w:em w:val="none"/>
    </w:rPr>
  </w:style>
  <w:style w:type="paragraph" w:styleId="Soggettocommento">
    <w:name w:val="annotation subject"/>
    <w:basedOn w:val="Testocommento"/>
    <w:next w:val="Testocommento"/>
    <w:rPr>
      <w:rFonts w:ascii="Times New Roman" w:eastAsia="Times New Roman" w:hAnsi="Times New Roman"/>
      <w:b/>
      <w:bCs/>
      <w:lang w:eastAsia="it-IT"/>
    </w:rPr>
  </w:style>
  <w:style w:type="character" w:customStyle="1" w:styleId="SoggettocommentoCarattere">
    <w:name w:val="Soggetto commento Carattere"/>
    <w:rPr>
      <w:rFonts w:ascii="Times New Roman" w:eastAsia="Times New Roman" w:hAnsi="Times New Roman" w:cs="Times New Roman"/>
      <w:b/>
      <w:bCs/>
      <w:w w:val="100"/>
      <w:position w:val="-1"/>
      <w:effect w:val="none"/>
      <w:vertAlign w:val="baseline"/>
      <w:cs w:val="0"/>
      <w:em w:val="none"/>
      <w:lang w:eastAsia="en-US"/>
    </w:rPr>
  </w:style>
  <w:style w:type="character" w:styleId="Enfasigrassetto">
    <w:name w:val="Strong"/>
    <w:uiPriority w:val="22"/>
    <w:qFormat/>
    <w:rPr>
      <w:b/>
      <w:bCs/>
      <w:w w:val="100"/>
      <w:position w:val="-1"/>
      <w:effect w:val="none"/>
      <w:vertAlign w:val="baseline"/>
      <w:cs w:val="0"/>
      <w:em w:val="none"/>
    </w:rPr>
  </w:style>
  <w:style w:type="character" w:customStyle="1" w:styleId="Titolo1Carattere">
    <w:name w:val="Titolo 1 Carattere"/>
    <w:rPr>
      <w:rFonts w:ascii="Arial" w:eastAsia="Times New Roman" w:hAnsi="Arial" w:cs="Arial"/>
      <w:b/>
      <w:bCs/>
      <w:w w:val="100"/>
      <w:kern w:val="32"/>
      <w:position w:val="-1"/>
      <w:sz w:val="32"/>
      <w:szCs w:val="32"/>
      <w:effect w:val="none"/>
      <w:vertAlign w:val="baseline"/>
      <w:cs w:val="0"/>
      <w:em w:val="none"/>
    </w:rPr>
  </w:style>
  <w:style w:type="character" w:customStyle="1" w:styleId="Titolo2Carattere">
    <w:name w:val="Titolo 2 Carattere"/>
    <w:rPr>
      <w:rFonts w:ascii="Arial" w:eastAsia="Times New Roman" w:hAnsi="Arial"/>
      <w:b/>
      <w:w w:val="100"/>
      <w:position w:val="-1"/>
      <w:effect w:val="none"/>
      <w:vertAlign w:val="baseline"/>
      <w:cs w:val="0"/>
      <w:em w:val="none"/>
    </w:rPr>
  </w:style>
  <w:style w:type="character" w:customStyle="1" w:styleId="PreformattatoHTMLCarattere">
    <w:name w:val="Preformattato HTML Carattere"/>
    <w:rPr>
      <w:rFonts w:ascii="Courier New" w:eastAsia="Times New Roman" w:hAnsi="Courier New" w:cs="Courier New"/>
      <w:w w:val="100"/>
      <w:position w:val="-1"/>
      <w:effect w:val="none"/>
      <w:vertAlign w:val="baseline"/>
      <w:cs w:val="0"/>
      <w:em w:val="none"/>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CorpotestoCarattere">
    <w:name w:val="Corpo testo Carattere"/>
    <w:rPr>
      <w:rFonts w:ascii="Arial" w:eastAsia="Times New Roman" w:hAnsi="Arial"/>
      <w:w w:val="100"/>
      <w:position w:val="-1"/>
      <w:effect w:val="none"/>
      <w:vertAlign w:val="baseline"/>
      <w:cs w:val="0"/>
      <w:em w:val="none"/>
    </w:rPr>
  </w:style>
  <w:style w:type="paragraph" w:styleId="Corpotesto">
    <w:name w:val="Body Text"/>
    <w:basedOn w:val="Normale"/>
    <w:qFormat/>
    <w:pPr>
      <w:tabs>
        <w:tab w:val="left" w:pos="360"/>
      </w:tabs>
      <w:jc w:val="both"/>
    </w:pPr>
    <w:rPr>
      <w:rFonts w:ascii="Arial" w:hAnsi="Arial"/>
      <w:sz w:val="20"/>
      <w:szCs w:val="20"/>
    </w:rPr>
  </w:style>
  <w:style w:type="character" w:customStyle="1" w:styleId="MappadocumentoCarattere">
    <w:name w:val="Mappa documento Carattere"/>
    <w:rPr>
      <w:rFonts w:ascii="Tahoma" w:eastAsia="Times New Roman" w:hAnsi="Tahoma" w:cs="Tahoma"/>
      <w:w w:val="100"/>
      <w:position w:val="-1"/>
      <w:effect w:val="none"/>
      <w:shd w:val="clear" w:color="auto" w:fill="000080"/>
      <w:vertAlign w:val="baseline"/>
      <w:cs w:val="0"/>
      <w:em w:val="none"/>
    </w:rPr>
  </w:style>
  <w:style w:type="paragraph" w:styleId="Mappadocumento">
    <w:name w:val="Document Map"/>
    <w:basedOn w:val="Normale"/>
    <w:qFormat/>
    <w:pPr>
      <w:shd w:val="clear" w:color="auto" w:fill="000080"/>
    </w:pPr>
    <w:rPr>
      <w:rFonts w:ascii="Tahoma" w:hAnsi="Tahoma" w:cs="Tahoma"/>
      <w:sz w:val="20"/>
      <w:szCs w:val="20"/>
    </w:rPr>
  </w:style>
  <w:style w:type="character" w:customStyle="1" w:styleId="Corpodeltesto3">
    <w:name w:val="Corpo del testo (3)_"/>
    <w:rPr>
      <w:b/>
      <w:bCs/>
      <w:w w:val="100"/>
      <w:position w:val="-1"/>
      <w:effect w:val="none"/>
      <w:shd w:val="clear" w:color="auto" w:fill="FFFFFF"/>
      <w:vertAlign w:val="baseline"/>
      <w:cs w:val="0"/>
      <w:em w:val="none"/>
    </w:rPr>
  </w:style>
  <w:style w:type="paragraph" w:customStyle="1" w:styleId="Corpodeltesto31">
    <w:name w:val="Corpo del testo (3)1"/>
    <w:basedOn w:val="Normale"/>
    <w:pPr>
      <w:widowControl w:val="0"/>
      <w:shd w:val="clear" w:color="auto" w:fill="FFFFFF"/>
      <w:spacing w:after="420" w:line="341" w:lineRule="atLeast"/>
      <w:jc w:val="both"/>
    </w:pPr>
    <w:rPr>
      <w:rFonts w:ascii="Calibri" w:eastAsia="Calibri" w:hAnsi="Calibri"/>
      <w:b/>
      <w:bCs/>
      <w:sz w:val="20"/>
      <w:szCs w:val="20"/>
    </w:rPr>
  </w:style>
  <w:style w:type="character" w:customStyle="1" w:styleId="Corpodeltesto20">
    <w:name w:val="Corpo del testo (2)_"/>
    <w:rPr>
      <w:w w:val="100"/>
      <w:position w:val="-1"/>
      <w:effect w:val="none"/>
      <w:shd w:val="clear" w:color="auto" w:fill="FFFFFF"/>
      <w:vertAlign w:val="baseline"/>
      <w:cs w:val="0"/>
      <w:em w:val="none"/>
    </w:rPr>
  </w:style>
  <w:style w:type="paragraph" w:customStyle="1" w:styleId="Corpodeltesto21">
    <w:name w:val="Corpo del testo (2)"/>
    <w:basedOn w:val="Normale"/>
    <w:pPr>
      <w:widowControl w:val="0"/>
      <w:shd w:val="clear" w:color="auto" w:fill="FFFFFF"/>
      <w:spacing w:before="420" w:line="312" w:lineRule="atLeast"/>
      <w:jc w:val="both"/>
    </w:pPr>
    <w:rPr>
      <w:rFonts w:ascii="Calibri" w:eastAsia="Calibri" w:hAnsi="Calibri"/>
      <w:sz w:val="20"/>
      <w:szCs w:val="20"/>
    </w:rPr>
  </w:style>
  <w:style w:type="character" w:customStyle="1" w:styleId="Notaapidipagina">
    <w:name w:val="Nota a piè di pagina_"/>
    <w:rPr>
      <w:w w:val="100"/>
      <w:position w:val="-1"/>
      <w:effect w:val="none"/>
      <w:shd w:val="clear" w:color="auto" w:fill="FFFFFF"/>
      <w:vertAlign w:val="baseline"/>
      <w:cs w:val="0"/>
      <w:em w:val="none"/>
    </w:rPr>
  </w:style>
  <w:style w:type="paragraph" w:customStyle="1" w:styleId="Notaapidipagina0">
    <w:name w:val="Nota a piè di pagina"/>
    <w:basedOn w:val="Normale"/>
    <w:pPr>
      <w:widowControl w:val="0"/>
      <w:shd w:val="clear" w:color="auto" w:fill="FFFFFF"/>
      <w:spacing w:line="312" w:lineRule="atLeast"/>
      <w:ind w:firstLine="540"/>
    </w:pPr>
    <w:rPr>
      <w:rFonts w:ascii="Calibri" w:eastAsia="Calibri" w:hAnsi="Calibri"/>
      <w:sz w:val="20"/>
      <w:szCs w:val="20"/>
    </w:rPr>
  </w:style>
  <w:style w:type="character" w:customStyle="1" w:styleId="linkgazzetta">
    <w:name w:val="link_gazzetta"/>
    <w:rPr>
      <w:w w:val="100"/>
      <w:position w:val="-1"/>
      <w:effect w:val="none"/>
      <w:vertAlign w:val="baseline"/>
      <w:cs w:val="0"/>
      <w:em w:val="none"/>
    </w:rPr>
  </w:style>
  <w:style w:type="character" w:customStyle="1" w:styleId="il">
    <w:name w:val="il"/>
    <w:rPr>
      <w:w w:val="100"/>
      <w:position w:val="-1"/>
      <w:effect w:val="none"/>
      <w:vertAlign w:val="baseline"/>
      <w:cs w:val="0"/>
      <w:em w:val="none"/>
    </w:rPr>
  </w:style>
  <w:style w:type="paragraph" w:customStyle="1" w:styleId="m-2849462280445756073gmail-msolistparagraph">
    <w:name w:val="m_-2849462280445756073gmail-msolistparagraph"/>
    <w:basedOn w:val="Normale"/>
    <w:pPr>
      <w:spacing w:before="100" w:beforeAutospacing="1" w:after="100" w:afterAutospacing="1"/>
    </w:pPr>
  </w:style>
  <w:style w:type="character" w:customStyle="1" w:styleId="gmaildefault">
    <w:name w:val="gmail_default"/>
    <w:rPr>
      <w:w w:val="100"/>
      <w:position w:val="-1"/>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paragraph" w:styleId="Testonotaapidipagina">
    <w:name w:val="footnote text"/>
    <w:basedOn w:val="Normale"/>
    <w:uiPriority w:val="99"/>
    <w:rPr>
      <w:sz w:val="20"/>
      <w:szCs w:val="20"/>
    </w:rPr>
  </w:style>
  <w:style w:type="character" w:customStyle="1" w:styleId="TestonotaapidipaginaCarattere">
    <w:name w:val="Testo nota a piè di pagina Carattere"/>
    <w:uiPriority w:val="99"/>
    <w:rPr>
      <w:rFonts w:ascii="Times New Roman" w:eastAsia="Times New Roman" w:hAnsi="Times New Roman"/>
      <w:w w:val="100"/>
      <w:position w:val="-1"/>
      <w:effect w:val="none"/>
      <w:vertAlign w:val="baseline"/>
      <w:cs w:val="0"/>
      <w:em w:val="none"/>
    </w:rPr>
  </w:style>
  <w:style w:type="character" w:styleId="Rimandonotaapidipagina">
    <w:name w:val="footnote reference"/>
    <w:uiPriority w:val="99"/>
    <w:rPr>
      <w:w w:val="100"/>
      <w:position w:val="-1"/>
      <w:effect w:val="none"/>
      <w:vertAlign w:val="superscript"/>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customStyle="1" w:styleId="m-1659055648850108167gmail-msonospacing">
    <w:name w:val="m_-1659055648850108167gmail-msonospacing"/>
    <w:basedOn w:val="Normale"/>
    <w:pPr>
      <w:spacing w:before="100" w:beforeAutospacing="1" w:after="100" w:afterAutospacing="1"/>
    </w:pPr>
  </w:style>
  <w:style w:type="character" w:customStyle="1" w:styleId="m4744739626333920102gmail-m4934106399683135999m-7979764074060948497gmail-m-345419471885860966gmail-m5306280565624113035gmail-m5860152868357740711gmail-m-1803650116567354056gmail-m9133654920283011160gmail-m-3123131857190892000gmail-m-2767328392">
    <w:name w:val="m_4744739626333920102gmail-m_4934106399683135999m_-7979764074060948497gmail-m_-345419471885860966gmail-m_5306280565624113035gmail-m_5860152868357740711gmail-m_-1803650116567354056gmail-m_9133654920283011160gmail-m_-3123131857190892000gmail-m_-2767328392"/>
    <w:rPr>
      <w:w w:val="100"/>
      <w:position w:val="-1"/>
      <w:effect w:val="none"/>
      <w:vertAlign w:val="baseline"/>
      <w:cs w:val="0"/>
      <w:em w:val="none"/>
    </w:rPr>
  </w:style>
  <w:style w:type="character" w:customStyle="1" w:styleId="subheader">
    <w:name w:val="subheader"/>
    <w:rPr>
      <w:w w:val="100"/>
      <w:position w:val="-1"/>
      <w:effect w:val="none"/>
      <w:vertAlign w:val="baseline"/>
      <w:cs w:val="0"/>
      <w:em w:val="none"/>
    </w:rPr>
  </w:style>
  <w:style w:type="paragraph" w:customStyle="1" w:styleId="ListParagraph1">
    <w:name w:val="List Paragraph1"/>
    <w:basedOn w:val="Normale"/>
    <w:pPr>
      <w:spacing w:after="200" w:line="276" w:lineRule="auto"/>
      <w:ind w:left="720"/>
      <w:contextualSpacing/>
    </w:pPr>
    <w:rPr>
      <w:rFonts w:ascii="Calibri" w:hAnsi="Calibri"/>
      <w:sz w:val="22"/>
      <w:szCs w:val="22"/>
      <w:lang w:eastAsia="en-US"/>
    </w:rPr>
  </w:style>
  <w:style w:type="character" w:customStyle="1" w:styleId="nome-utente">
    <w:name w:val="nome-utente"/>
    <w:rPr>
      <w:w w:val="100"/>
      <w:position w:val="-1"/>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character" w:styleId="Menzionenonrisolta">
    <w:name w:val="Unresolved Mention"/>
    <w:basedOn w:val="Carpredefinitoparagrafo"/>
    <w:uiPriority w:val="99"/>
    <w:semiHidden/>
    <w:unhideWhenUsed/>
    <w:rsid w:val="008F4317"/>
    <w:rPr>
      <w:color w:val="605E5C"/>
      <w:shd w:val="clear" w:color="auto" w:fill="E1DFDD"/>
    </w:rPr>
  </w:style>
  <w:style w:type="paragraph" w:customStyle="1" w:styleId="m-4865590150742091518msolistparagraph">
    <w:name w:val="m_-4865590150742091518msolistparagraph"/>
    <w:basedOn w:val="Normale"/>
    <w:rsid w:val="00532CFA"/>
    <w:pPr>
      <w:suppressAutoHyphens w:val="0"/>
      <w:spacing w:before="100" w:beforeAutospacing="1" w:after="100" w:afterAutospacing="1" w:line="240" w:lineRule="auto"/>
      <w:ind w:leftChars="0" w:left="0" w:firstLineChars="0" w:firstLine="0"/>
      <w:textDirection w:val="lrTb"/>
      <w:textAlignment w:val="auto"/>
      <w:outlineLvl w:val="9"/>
    </w:pPr>
    <w:rPr>
      <w:rFonts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7304">
      <w:bodyDiv w:val="1"/>
      <w:marLeft w:val="0"/>
      <w:marRight w:val="0"/>
      <w:marTop w:val="0"/>
      <w:marBottom w:val="0"/>
      <w:divBdr>
        <w:top w:val="none" w:sz="0" w:space="0" w:color="auto"/>
        <w:left w:val="none" w:sz="0" w:space="0" w:color="auto"/>
        <w:bottom w:val="none" w:sz="0" w:space="0" w:color="auto"/>
        <w:right w:val="none" w:sz="0" w:space="0" w:color="auto"/>
      </w:divBdr>
      <w:divsChild>
        <w:div w:id="1812359574">
          <w:marLeft w:val="0"/>
          <w:marRight w:val="0"/>
          <w:marTop w:val="0"/>
          <w:marBottom w:val="0"/>
          <w:divBdr>
            <w:top w:val="none" w:sz="0" w:space="0" w:color="auto"/>
            <w:left w:val="none" w:sz="0" w:space="0" w:color="auto"/>
            <w:bottom w:val="none" w:sz="0" w:space="0" w:color="auto"/>
            <w:right w:val="none" w:sz="0" w:space="0" w:color="auto"/>
          </w:divBdr>
        </w:div>
        <w:div w:id="1279945525">
          <w:marLeft w:val="0"/>
          <w:marRight w:val="0"/>
          <w:marTop w:val="0"/>
          <w:marBottom w:val="0"/>
          <w:divBdr>
            <w:top w:val="none" w:sz="0" w:space="0" w:color="auto"/>
            <w:left w:val="none" w:sz="0" w:space="0" w:color="auto"/>
            <w:bottom w:val="none" w:sz="0" w:space="0" w:color="auto"/>
            <w:right w:val="none" w:sz="0" w:space="0" w:color="auto"/>
          </w:divBdr>
        </w:div>
      </w:divsChild>
    </w:div>
    <w:div w:id="194540540">
      <w:bodyDiv w:val="1"/>
      <w:marLeft w:val="0"/>
      <w:marRight w:val="0"/>
      <w:marTop w:val="0"/>
      <w:marBottom w:val="0"/>
      <w:divBdr>
        <w:top w:val="none" w:sz="0" w:space="0" w:color="auto"/>
        <w:left w:val="none" w:sz="0" w:space="0" w:color="auto"/>
        <w:bottom w:val="none" w:sz="0" w:space="0" w:color="auto"/>
        <w:right w:val="none" w:sz="0" w:space="0" w:color="auto"/>
      </w:divBdr>
    </w:div>
    <w:div w:id="384987564">
      <w:bodyDiv w:val="1"/>
      <w:marLeft w:val="0"/>
      <w:marRight w:val="0"/>
      <w:marTop w:val="0"/>
      <w:marBottom w:val="0"/>
      <w:divBdr>
        <w:top w:val="none" w:sz="0" w:space="0" w:color="auto"/>
        <w:left w:val="none" w:sz="0" w:space="0" w:color="auto"/>
        <w:bottom w:val="none" w:sz="0" w:space="0" w:color="auto"/>
        <w:right w:val="none" w:sz="0" w:space="0" w:color="auto"/>
      </w:divBdr>
      <w:divsChild>
        <w:div w:id="1117871868">
          <w:marLeft w:val="0"/>
          <w:marRight w:val="0"/>
          <w:marTop w:val="0"/>
          <w:marBottom w:val="0"/>
          <w:divBdr>
            <w:top w:val="none" w:sz="0" w:space="0" w:color="auto"/>
            <w:left w:val="none" w:sz="0" w:space="0" w:color="auto"/>
            <w:bottom w:val="none" w:sz="0" w:space="0" w:color="auto"/>
            <w:right w:val="none" w:sz="0" w:space="0" w:color="auto"/>
          </w:divBdr>
        </w:div>
        <w:div w:id="495465152">
          <w:marLeft w:val="0"/>
          <w:marRight w:val="0"/>
          <w:marTop w:val="0"/>
          <w:marBottom w:val="0"/>
          <w:divBdr>
            <w:top w:val="none" w:sz="0" w:space="0" w:color="auto"/>
            <w:left w:val="none" w:sz="0" w:space="0" w:color="auto"/>
            <w:bottom w:val="none" w:sz="0" w:space="0" w:color="auto"/>
            <w:right w:val="none" w:sz="0" w:space="0" w:color="auto"/>
          </w:divBdr>
        </w:div>
        <w:div w:id="2117556501">
          <w:marLeft w:val="0"/>
          <w:marRight w:val="0"/>
          <w:marTop w:val="0"/>
          <w:marBottom w:val="0"/>
          <w:divBdr>
            <w:top w:val="none" w:sz="0" w:space="0" w:color="auto"/>
            <w:left w:val="none" w:sz="0" w:space="0" w:color="auto"/>
            <w:bottom w:val="none" w:sz="0" w:space="0" w:color="auto"/>
            <w:right w:val="none" w:sz="0" w:space="0" w:color="auto"/>
          </w:divBdr>
        </w:div>
      </w:divsChild>
    </w:div>
    <w:div w:id="527572336">
      <w:bodyDiv w:val="1"/>
      <w:marLeft w:val="0"/>
      <w:marRight w:val="0"/>
      <w:marTop w:val="0"/>
      <w:marBottom w:val="0"/>
      <w:divBdr>
        <w:top w:val="none" w:sz="0" w:space="0" w:color="auto"/>
        <w:left w:val="none" w:sz="0" w:space="0" w:color="auto"/>
        <w:bottom w:val="none" w:sz="0" w:space="0" w:color="auto"/>
        <w:right w:val="none" w:sz="0" w:space="0" w:color="auto"/>
      </w:divBdr>
    </w:div>
    <w:div w:id="829103003">
      <w:bodyDiv w:val="1"/>
      <w:marLeft w:val="0"/>
      <w:marRight w:val="0"/>
      <w:marTop w:val="0"/>
      <w:marBottom w:val="0"/>
      <w:divBdr>
        <w:top w:val="none" w:sz="0" w:space="0" w:color="auto"/>
        <w:left w:val="none" w:sz="0" w:space="0" w:color="auto"/>
        <w:bottom w:val="none" w:sz="0" w:space="0" w:color="auto"/>
        <w:right w:val="none" w:sz="0" w:space="0" w:color="auto"/>
      </w:divBdr>
    </w:div>
    <w:div w:id="1475176460">
      <w:bodyDiv w:val="1"/>
      <w:marLeft w:val="0"/>
      <w:marRight w:val="0"/>
      <w:marTop w:val="0"/>
      <w:marBottom w:val="0"/>
      <w:divBdr>
        <w:top w:val="none" w:sz="0" w:space="0" w:color="auto"/>
        <w:left w:val="none" w:sz="0" w:space="0" w:color="auto"/>
        <w:bottom w:val="none" w:sz="0" w:space="0" w:color="auto"/>
        <w:right w:val="none" w:sz="0" w:space="0" w:color="auto"/>
      </w:divBdr>
    </w:div>
    <w:div w:id="1527447995">
      <w:bodyDiv w:val="1"/>
      <w:marLeft w:val="0"/>
      <w:marRight w:val="0"/>
      <w:marTop w:val="0"/>
      <w:marBottom w:val="0"/>
      <w:divBdr>
        <w:top w:val="none" w:sz="0" w:space="0" w:color="auto"/>
        <w:left w:val="none" w:sz="0" w:space="0" w:color="auto"/>
        <w:bottom w:val="none" w:sz="0" w:space="0" w:color="auto"/>
        <w:right w:val="none" w:sz="0" w:space="0" w:color="auto"/>
      </w:divBdr>
      <w:divsChild>
        <w:div w:id="499390386">
          <w:marLeft w:val="0"/>
          <w:marRight w:val="0"/>
          <w:marTop w:val="0"/>
          <w:marBottom w:val="0"/>
          <w:divBdr>
            <w:top w:val="none" w:sz="0" w:space="0" w:color="auto"/>
            <w:left w:val="none" w:sz="0" w:space="0" w:color="auto"/>
            <w:bottom w:val="none" w:sz="0" w:space="0" w:color="auto"/>
            <w:right w:val="none" w:sz="0" w:space="0" w:color="auto"/>
          </w:divBdr>
        </w:div>
        <w:div w:id="547693293">
          <w:marLeft w:val="0"/>
          <w:marRight w:val="0"/>
          <w:marTop w:val="0"/>
          <w:marBottom w:val="0"/>
          <w:divBdr>
            <w:top w:val="none" w:sz="0" w:space="0" w:color="auto"/>
            <w:left w:val="none" w:sz="0" w:space="0" w:color="auto"/>
            <w:bottom w:val="none" w:sz="0" w:space="0" w:color="auto"/>
            <w:right w:val="none" w:sz="0" w:space="0" w:color="auto"/>
          </w:divBdr>
        </w:div>
        <w:div w:id="2079941297">
          <w:marLeft w:val="0"/>
          <w:marRight w:val="0"/>
          <w:marTop w:val="0"/>
          <w:marBottom w:val="0"/>
          <w:divBdr>
            <w:top w:val="none" w:sz="0" w:space="0" w:color="auto"/>
            <w:left w:val="none" w:sz="0" w:space="0" w:color="auto"/>
            <w:bottom w:val="none" w:sz="0" w:space="0" w:color="auto"/>
            <w:right w:val="none" w:sz="0" w:space="0" w:color="auto"/>
          </w:divBdr>
        </w:div>
        <w:div w:id="976839369">
          <w:marLeft w:val="0"/>
          <w:marRight w:val="0"/>
          <w:marTop w:val="0"/>
          <w:marBottom w:val="0"/>
          <w:divBdr>
            <w:top w:val="none" w:sz="0" w:space="0" w:color="auto"/>
            <w:left w:val="none" w:sz="0" w:space="0" w:color="auto"/>
            <w:bottom w:val="none" w:sz="0" w:space="0" w:color="auto"/>
            <w:right w:val="none" w:sz="0" w:space="0" w:color="auto"/>
          </w:divBdr>
        </w:div>
        <w:div w:id="1725524355">
          <w:marLeft w:val="0"/>
          <w:marRight w:val="0"/>
          <w:marTop w:val="0"/>
          <w:marBottom w:val="0"/>
          <w:divBdr>
            <w:top w:val="none" w:sz="0" w:space="0" w:color="auto"/>
            <w:left w:val="none" w:sz="0" w:space="0" w:color="auto"/>
            <w:bottom w:val="none" w:sz="0" w:space="0" w:color="auto"/>
            <w:right w:val="none" w:sz="0" w:space="0" w:color="auto"/>
          </w:divBdr>
        </w:div>
        <w:div w:id="18743466">
          <w:marLeft w:val="0"/>
          <w:marRight w:val="0"/>
          <w:marTop w:val="0"/>
          <w:marBottom w:val="0"/>
          <w:divBdr>
            <w:top w:val="none" w:sz="0" w:space="0" w:color="auto"/>
            <w:left w:val="none" w:sz="0" w:space="0" w:color="auto"/>
            <w:bottom w:val="none" w:sz="0" w:space="0" w:color="auto"/>
            <w:right w:val="none" w:sz="0" w:space="0" w:color="auto"/>
          </w:divBdr>
        </w:div>
        <w:div w:id="95255092">
          <w:marLeft w:val="0"/>
          <w:marRight w:val="0"/>
          <w:marTop w:val="0"/>
          <w:marBottom w:val="0"/>
          <w:divBdr>
            <w:top w:val="none" w:sz="0" w:space="0" w:color="auto"/>
            <w:left w:val="none" w:sz="0" w:space="0" w:color="auto"/>
            <w:bottom w:val="none" w:sz="0" w:space="0" w:color="auto"/>
            <w:right w:val="none" w:sz="0" w:space="0" w:color="auto"/>
          </w:divBdr>
        </w:div>
      </w:divsChild>
    </w:div>
    <w:div w:id="1891644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udenti.unimore.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M8WSw6jRadqZvoT0EiNh+1t0Rw==">AMUW2mXcl+yF5b7URWjWeDWJ14n/YA9GdEdJyucHyrPpR1aYh99SZTx7i6Hz14DoJiHN2cScHIx9w4gJmCB/d9TKx+cBTRV+2aKtiXw7+XvyB+CATZ0fbTs=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1FF992-1754-491F-9386-FEEB4FAA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Alina MASELLI</cp:lastModifiedBy>
  <cp:revision>3</cp:revision>
  <cp:lastPrinted>2020-10-20T08:38:00Z</cp:lastPrinted>
  <dcterms:created xsi:type="dcterms:W3CDTF">2020-11-17T10:00:00Z</dcterms:created>
  <dcterms:modified xsi:type="dcterms:W3CDTF">2020-11-17T10:00:00Z</dcterms:modified>
</cp:coreProperties>
</file>