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120043" w14:textId="77777777" w:rsidR="009175BD" w:rsidRDefault="009175BD">
      <w:pPr>
        <w:jc w:val="both"/>
      </w:pPr>
    </w:p>
    <w:p w14:paraId="46A0FBDB" w14:textId="77777777" w:rsidR="009175BD" w:rsidRDefault="008C785B">
      <w:pPr>
        <w:jc w:val="both"/>
        <w:rPr>
          <w:b/>
          <w:bCs/>
          <w:sz w:val="22"/>
          <w:szCs w:val="22"/>
        </w:rPr>
      </w:pPr>
      <w:r>
        <w:rPr>
          <w:noProof/>
        </w:rPr>
        <w:drawing>
          <wp:inline distT="0" distB="0" distL="0" distR="0" wp14:anchorId="6FC36DD4" wp14:editId="37596051">
            <wp:extent cx="2783840" cy="1003935"/>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783840" cy="1003935"/>
                    </a:xfrm>
                    <a:prstGeom prst="rect">
                      <a:avLst/>
                    </a:prstGeom>
                    <a:ln/>
                  </pic:spPr>
                </pic:pic>
              </a:graphicData>
            </a:graphic>
          </wp:inline>
        </w:drawing>
      </w:r>
    </w:p>
    <w:p w14:paraId="28EAE184" w14:textId="77777777" w:rsidR="009175BD" w:rsidRDefault="009175BD">
      <w:pPr>
        <w:jc w:val="both"/>
        <w:rPr>
          <w:b/>
          <w:bCs/>
          <w:sz w:val="22"/>
          <w:szCs w:val="22"/>
        </w:rPr>
      </w:pPr>
    </w:p>
    <w:p w14:paraId="55DA6071" w14:textId="77777777" w:rsidR="009175BD" w:rsidRDefault="008C785B">
      <w:pPr>
        <w:spacing w:before="0"/>
      </w:pPr>
      <w:r>
        <w:rPr>
          <w:noProof/>
        </w:rPr>
        <mc:AlternateContent>
          <mc:Choice Requires="wpg">
            <w:drawing>
              <wp:anchor distT="0" distB="0" distL="0" distR="0" simplePos="0" relativeHeight="251658240" behindDoc="1" locked="0" layoutInCell="1" hidden="0" allowOverlap="1" wp14:anchorId="7AD0D877" wp14:editId="390D53A7">
                <wp:simplePos x="0" y="0"/>
                <wp:positionH relativeFrom="column">
                  <wp:posOffset>-711198</wp:posOffset>
                </wp:positionH>
                <wp:positionV relativeFrom="paragraph">
                  <wp:posOffset>228600</wp:posOffset>
                </wp:positionV>
                <wp:extent cx="7753349" cy="7635240"/>
                <wp:effectExtent l="0" t="0" r="0" b="0"/>
                <wp:wrapNone/>
                <wp:docPr id="23" name="Gruppo 23"/>
                <wp:cNvGraphicFramePr/>
                <a:graphic xmlns:a="http://schemas.openxmlformats.org/drawingml/2006/main">
                  <a:graphicData uri="http://schemas.microsoft.com/office/word/2010/wordprocessingGroup">
                    <wpg:wgp>
                      <wpg:cNvGrpSpPr/>
                      <wpg:grpSpPr>
                        <a:xfrm>
                          <a:off x="0" y="0"/>
                          <a:ext cx="7753349" cy="7635240"/>
                          <a:chOff x="1469325" y="0"/>
                          <a:chExt cx="7753350" cy="7560000"/>
                        </a:xfrm>
                      </wpg:grpSpPr>
                      <wpg:grpSp>
                        <wpg:cNvPr id="1" name="Gruppo 1"/>
                        <wpg:cNvGrpSpPr/>
                        <wpg:grpSpPr>
                          <a:xfrm>
                            <a:off x="1469326" y="0"/>
                            <a:ext cx="7753349" cy="7560000"/>
                            <a:chOff x="1469325" y="0"/>
                            <a:chExt cx="7753350" cy="7560000"/>
                          </a:xfrm>
                        </wpg:grpSpPr>
                        <wps:wsp>
                          <wps:cNvPr id="2" name="Rettangolo 2"/>
                          <wps:cNvSpPr/>
                          <wps:spPr>
                            <a:xfrm>
                              <a:off x="1469325" y="0"/>
                              <a:ext cx="7753350" cy="7560000"/>
                            </a:xfrm>
                            <a:prstGeom prst="rect">
                              <a:avLst/>
                            </a:prstGeom>
                            <a:noFill/>
                            <a:ln>
                              <a:noFill/>
                            </a:ln>
                          </wps:spPr>
                          <wps:txbx>
                            <w:txbxContent>
                              <w:p w14:paraId="4AAABB4F" w14:textId="77777777" w:rsidR="009175BD" w:rsidRDefault="009175BD">
                                <w:pPr>
                                  <w:spacing w:before="0"/>
                                  <w:textDirection w:val="btLr"/>
                                </w:pPr>
                              </w:p>
                            </w:txbxContent>
                          </wps:txbx>
                          <wps:bodyPr spcFirstLastPara="1" wrap="square" lIns="91425" tIns="91425" rIns="91425" bIns="91425" anchor="ctr" anchorCtr="0">
                            <a:noAutofit/>
                          </wps:bodyPr>
                        </wps:wsp>
                        <wpg:grpSp>
                          <wpg:cNvPr id="3" name="Gruppo 3"/>
                          <wpg:cNvGrpSpPr/>
                          <wpg:grpSpPr>
                            <a:xfrm>
                              <a:off x="1469326" y="0"/>
                              <a:ext cx="7753349" cy="7560000"/>
                              <a:chOff x="1645855" y="66133"/>
                              <a:chExt cx="7752715" cy="7573227"/>
                            </a:xfrm>
                          </wpg:grpSpPr>
                          <wps:wsp>
                            <wps:cNvPr id="4" name="Rettangolo 4"/>
                            <wps:cNvSpPr/>
                            <wps:spPr>
                              <a:xfrm>
                                <a:off x="1645855" y="66133"/>
                                <a:ext cx="7752700" cy="7573225"/>
                              </a:xfrm>
                              <a:prstGeom prst="rect">
                                <a:avLst/>
                              </a:prstGeom>
                              <a:noFill/>
                              <a:ln>
                                <a:noFill/>
                              </a:ln>
                            </wps:spPr>
                            <wps:txbx>
                              <w:txbxContent>
                                <w:p w14:paraId="4FE7B0B3" w14:textId="77777777" w:rsidR="009175BD" w:rsidRDefault="009175BD">
                                  <w:pPr>
                                    <w:spacing w:before="0"/>
                                    <w:textDirection w:val="btLr"/>
                                  </w:pPr>
                                </w:p>
                              </w:txbxContent>
                            </wps:txbx>
                            <wps:bodyPr spcFirstLastPara="1" wrap="square" lIns="91425" tIns="91425" rIns="91425" bIns="91425" anchor="ctr" anchorCtr="0">
                              <a:noAutofit/>
                            </wps:bodyPr>
                          </wps:wsp>
                          <wpg:grpSp>
                            <wpg:cNvPr id="5" name="Gruppo 5"/>
                            <wpg:cNvGrpSpPr/>
                            <wpg:grpSpPr>
                              <a:xfrm>
                                <a:off x="1645855" y="66133"/>
                                <a:ext cx="7752715" cy="7573227"/>
                                <a:chOff x="75" y="-1951"/>
                                <a:chExt cx="12209" cy="12024"/>
                              </a:xfrm>
                            </wpg:grpSpPr>
                            <wps:wsp>
                              <wps:cNvPr id="6" name="Rettangolo 6"/>
                              <wps:cNvSpPr/>
                              <wps:spPr>
                                <a:xfrm>
                                  <a:off x="289" y="-1927"/>
                                  <a:ext cx="11905" cy="12000"/>
                                </a:xfrm>
                                <a:prstGeom prst="rect">
                                  <a:avLst/>
                                </a:prstGeom>
                                <a:noFill/>
                                <a:ln>
                                  <a:noFill/>
                                </a:ln>
                              </wps:spPr>
                              <wps:txbx>
                                <w:txbxContent>
                                  <w:p w14:paraId="75AE05AE" w14:textId="77777777" w:rsidR="009175BD" w:rsidRDefault="009175BD">
                                    <w:pPr>
                                      <w:ind w:left="-141" w:hanging="282"/>
                                      <w:textDirection w:val="btLr"/>
                                    </w:pPr>
                                  </w:p>
                                  <w:p w14:paraId="301CDC06" w14:textId="77777777" w:rsidR="009175BD" w:rsidRDefault="009175BD">
                                    <w:pPr>
                                      <w:ind w:left="-141" w:hanging="282"/>
                                      <w:textDirection w:val="btLr"/>
                                    </w:pPr>
                                  </w:p>
                                </w:txbxContent>
                              </wps:txbx>
                              <wps:bodyPr spcFirstLastPara="1" wrap="square" lIns="91425" tIns="91425" rIns="91425" bIns="91425" anchor="ctr" anchorCtr="0">
                                <a:noAutofit/>
                              </wps:bodyPr>
                            </wps:wsp>
                            <wps:wsp>
                              <wps:cNvPr id="7" name="Figura a mano libera: forma 7"/>
                              <wps:cNvSpPr/>
                              <wps:spPr>
                                <a:xfrm>
                                  <a:off x="75" y="-1951"/>
                                  <a:ext cx="12209" cy="12003"/>
                                </a:xfrm>
                                <a:custGeom>
                                  <a:avLst/>
                                  <a:gdLst/>
                                  <a:ahLst/>
                                  <a:cxnLst/>
                                  <a:rect l="l" t="t" r="r" b="b"/>
                                  <a:pathLst>
                                    <a:path w="11804" h="12003" extrusionOk="0">
                                      <a:moveTo>
                                        <a:pt x="0" y="12002"/>
                                      </a:moveTo>
                                      <a:lnTo>
                                        <a:pt x="11803" y="12002"/>
                                      </a:lnTo>
                                      <a:lnTo>
                                        <a:pt x="11803" y="0"/>
                                      </a:lnTo>
                                      <a:lnTo>
                                        <a:pt x="0" y="0"/>
                                      </a:lnTo>
                                      <a:lnTo>
                                        <a:pt x="0" y="12002"/>
                                      </a:lnTo>
                                      <a:close/>
                                    </a:path>
                                  </a:pathLst>
                                </a:custGeom>
                                <a:solidFill>
                                  <a:srgbClr val="E73A17"/>
                                </a:solidFill>
                                <a:ln>
                                  <a:noFill/>
                                </a:ln>
                              </wps:spPr>
                              <wps:bodyPr spcFirstLastPara="1" wrap="square" lIns="91425" tIns="91425" rIns="91425" bIns="91425" anchor="ctr" anchorCtr="0">
                                <a:noAutofit/>
                              </wps:bodyPr>
                            </wps:wsp>
                          </wpg:grp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1" distB="0" distT="0" distL="0" distR="0" hidden="0" layoutInCell="1" locked="0" relativeHeight="0" simplePos="0">
                <wp:simplePos x="0" y="0"/>
                <wp:positionH relativeFrom="column">
                  <wp:posOffset>-711198</wp:posOffset>
                </wp:positionH>
                <wp:positionV relativeFrom="paragraph">
                  <wp:posOffset>228600</wp:posOffset>
                </wp:positionV>
                <wp:extent cx="7753349" cy="7635240"/>
                <wp:effectExtent b="0" l="0" r="0" t="0"/>
                <wp:wrapNone/>
                <wp:docPr id="2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753349" cy="7635240"/>
                        </a:xfrm>
                        <a:prstGeom prst="rect"/>
                        <a:ln/>
                      </pic:spPr>
                    </pic:pic>
                  </a:graphicData>
                </a:graphic>
              </wp:anchor>
            </w:drawing>
          </mc:Fallback>
        </mc:AlternateContent>
      </w:r>
    </w:p>
    <w:p w14:paraId="35B2A093" w14:textId="77777777" w:rsidR="009175BD" w:rsidRDefault="009175BD">
      <w:pPr>
        <w:spacing w:before="0"/>
      </w:pPr>
    </w:p>
    <w:p w14:paraId="20C6F2DB" w14:textId="77777777" w:rsidR="009175BD" w:rsidRDefault="009175BD">
      <w:pPr>
        <w:spacing w:before="0"/>
      </w:pPr>
    </w:p>
    <w:p w14:paraId="0B5F9208" w14:textId="77777777" w:rsidR="009175BD" w:rsidRDefault="009175BD">
      <w:pPr>
        <w:spacing w:before="0"/>
      </w:pPr>
    </w:p>
    <w:p w14:paraId="6C71E18B" w14:textId="77777777" w:rsidR="009175BD" w:rsidRDefault="009175BD">
      <w:pPr>
        <w:spacing w:before="0"/>
      </w:pPr>
    </w:p>
    <w:p w14:paraId="67E68AE1" w14:textId="77777777" w:rsidR="009175BD" w:rsidRDefault="009175BD">
      <w:pPr>
        <w:spacing w:before="0"/>
      </w:pPr>
    </w:p>
    <w:p w14:paraId="126ABD79" w14:textId="77777777" w:rsidR="009175BD" w:rsidRDefault="008C785B">
      <w:pPr>
        <w:rPr>
          <w:color w:val="FFFFFF"/>
          <w:sz w:val="30"/>
          <w:szCs w:val="30"/>
        </w:rPr>
      </w:pPr>
      <w:r>
        <w:rPr>
          <w:color w:val="FFFFFF"/>
          <w:sz w:val="30"/>
          <w:szCs w:val="30"/>
        </w:rPr>
        <w:t>Dipartimento Chirurgico, Medico, Odontoiatrico e di</w:t>
      </w:r>
    </w:p>
    <w:p w14:paraId="23F3755E" w14:textId="77777777" w:rsidR="009175BD" w:rsidRDefault="008C785B">
      <w:pPr>
        <w:rPr>
          <w:color w:val="FFFFFF"/>
          <w:sz w:val="30"/>
          <w:szCs w:val="30"/>
        </w:rPr>
      </w:pPr>
      <w:r>
        <w:rPr>
          <w:color w:val="FFFFFF"/>
          <w:sz w:val="30"/>
          <w:szCs w:val="30"/>
        </w:rPr>
        <w:t>Scienze Morfologiche con interesse Trapiantologico,</w:t>
      </w:r>
    </w:p>
    <w:p w14:paraId="4DEA69A5" w14:textId="77777777" w:rsidR="009175BD" w:rsidRDefault="008C785B">
      <w:pPr>
        <w:rPr>
          <w:color w:val="FFFFFF"/>
          <w:sz w:val="30"/>
          <w:szCs w:val="30"/>
        </w:rPr>
      </w:pPr>
      <w:r>
        <w:rPr>
          <w:color w:val="FFFFFF"/>
          <w:sz w:val="30"/>
          <w:szCs w:val="30"/>
        </w:rPr>
        <w:t>Oncologico e di Medicina Rigenerativa</w:t>
      </w:r>
    </w:p>
    <w:p w14:paraId="34E3B842" w14:textId="77777777" w:rsidR="009175BD" w:rsidRDefault="008C785B">
      <w:pPr>
        <w:spacing w:before="0"/>
      </w:pPr>
      <w:r>
        <w:rPr>
          <w:color w:val="FFFFFF"/>
          <w:sz w:val="30"/>
          <w:szCs w:val="30"/>
        </w:rPr>
        <w:t>CHIMOMO</w:t>
      </w:r>
    </w:p>
    <w:p w14:paraId="1F20833C" w14:textId="77777777" w:rsidR="009175BD" w:rsidRDefault="009175BD">
      <w:pPr>
        <w:spacing w:before="2"/>
        <w:rPr>
          <w:sz w:val="16"/>
          <w:szCs w:val="16"/>
        </w:rPr>
      </w:pPr>
    </w:p>
    <w:p w14:paraId="3D5764AC" w14:textId="77777777" w:rsidR="009175BD" w:rsidRDefault="009175BD">
      <w:pPr>
        <w:spacing w:before="0" w:line="246" w:lineRule="auto"/>
        <w:ind w:left="175" w:right="1453"/>
        <w:jc w:val="center"/>
        <w:rPr>
          <w:color w:val="FFFFFF"/>
          <w:sz w:val="50"/>
          <w:szCs w:val="50"/>
        </w:rPr>
      </w:pPr>
    </w:p>
    <w:p w14:paraId="5CBDE616" w14:textId="77777777" w:rsidR="009175BD" w:rsidRDefault="009175BD">
      <w:pPr>
        <w:spacing w:before="0" w:line="246" w:lineRule="auto"/>
        <w:ind w:left="175" w:right="1453"/>
        <w:jc w:val="center"/>
        <w:rPr>
          <w:color w:val="FFFFFF"/>
          <w:sz w:val="50"/>
          <w:szCs w:val="50"/>
        </w:rPr>
      </w:pPr>
    </w:p>
    <w:p w14:paraId="7C30BE65" w14:textId="77777777" w:rsidR="009175BD" w:rsidRDefault="009175BD">
      <w:pPr>
        <w:spacing w:before="0" w:line="246" w:lineRule="auto"/>
        <w:ind w:left="175" w:right="1453"/>
        <w:jc w:val="center"/>
        <w:rPr>
          <w:color w:val="FFFFFF"/>
          <w:sz w:val="50"/>
          <w:szCs w:val="50"/>
        </w:rPr>
      </w:pPr>
    </w:p>
    <w:p w14:paraId="750511D0" w14:textId="77777777" w:rsidR="009175BD" w:rsidRDefault="009175BD">
      <w:pPr>
        <w:spacing w:before="0" w:line="246" w:lineRule="auto"/>
        <w:ind w:left="175" w:right="1453"/>
        <w:jc w:val="center"/>
        <w:rPr>
          <w:color w:val="FFFFFF"/>
          <w:sz w:val="50"/>
          <w:szCs w:val="50"/>
        </w:rPr>
      </w:pPr>
    </w:p>
    <w:p w14:paraId="5E8952C5" w14:textId="77777777" w:rsidR="009175BD" w:rsidRDefault="008C785B">
      <w:pPr>
        <w:spacing w:before="0" w:line="246" w:lineRule="auto"/>
        <w:ind w:right="1453"/>
        <w:rPr>
          <w:color w:val="FFFFFF"/>
          <w:sz w:val="50"/>
          <w:szCs w:val="50"/>
        </w:rPr>
      </w:pPr>
      <w:r>
        <w:rPr>
          <w:color w:val="FFFFFF"/>
          <w:sz w:val="50"/>
          <w:szCs w:val="50"/>
        </w:rPr>
        <w:t xml:space="preserve">Rapporto Annuale di Monitoraggio e Riesame del Piano Triennale di Dipartimento 2023-2025, anno 2025  </w:t>
      </w:r>
    </w:p>
    <w:p w14:paraId="5539334C" w14:textId="77777777" w:rsidR="009175BD" w:rsidRDefault="009175BD">
      <w:pPr>
        <w:spacing w:before="0" w:line="246" w:lineRule="auto"/>
        <w:ind w:left="175" w:right="1453"/>
        <w:rPr>
          <w:color w:val="FFFFFF"/>
          <w:sz w:val="50"/>
          <w:szCs w:val="50"/>
        </w:rPr>
      </w:pPr>
    </w:p>
    <w:p w14:paraId="0E71BB63" w14:textId="77777777" w:rsidR="009175BD" w:rsidRDefault="009175BD">
      <w:pPr>
        <w:rPr>
          <w:color w:val="FFFFFF"/>
          <w:sz w:val="40"/>
          <w:szCs w:val="40"/>
        </w:rPr>
      </w:pPr>
    </w:p>
    <w:p w14:paraId="3C2E7119" w14:textId="77777777" w:rsidR="009175BD" w:rsidRDefault="009175BD">
      <w:pPr>
        <w:spacing w:before="0" w:line="246" w:lineRule="auto"/>
        <w:ind w:left="175" w:right="1453"/>
        <w:rPr>
          <w:color w:val="FFFFFF"/>
          <w:sz w:val="50"/>
          <w:szCs w:val="50"/>
        </w:rPr>
      </w:pPr>
    </w:p>
    <w:p w14:paraId="5CB5A565" w14:textId="77777777" w:rsidR="009175BD" w:rsidRDefault="009175BD">
      <w:pPr>
        <w:spacing w:before="0" w:line="246" w:lineRule="auto"/>
        <w:ind w:left="175" w:right="1453"/>
        <w:rPr>
          <w:color w:val="FFFFFF"/>
          <w:sz w:val="50"/>
          <w:szCs w:val="50"/>
        </w:rPr>
      </w:pPr>
    </w:p>
    <w:p w14:paraId="3F970150" w14:textId="77777777" w:rsidR="009175BD" w:rsidRDefault="009175BD">
      <w:pPr>
        <w:spacing w:before="0" w:line="246" w:lineRule="auto"/>
        <w:ind w:right="1453"/>
        <w:rPr>
          <w:color w:val="FFFFFF"/>
          <w:sz w:val="50"/>
          <w:szCs w:val="50"/>
        </w:rPr>
      </w:pPr>
    </w:p>
    <w:p w14:paraId="1F1A29F0" w14:textId="77777777" w:rsidR="009175BD" w:rsidRDefault="009175BD">
      <w:pPr>
        <w:spacing w:before="0" w:line="246" w:lineRule="auto"/>
        <w:ind w:right="1453"/>
        <w:rPr>
          <w:color w:val="FFFFFF"/>
          <w:sz w:val="50"/>
          <w:szCs w:val="50"/>
        </w:rPr>
      </w:pPr>
    </w:p>
    <w:p w14:paraId="49C7A7CA" w14:textId="77777777" w:rsidR="009175BD" w:rsidRDefault="009175BD">
      <w:pPr>
        <w:spacing w:before="0" w:line="246" w:lineRule="auto"/>
        <w:ind w:right="1453"/>
        <w:rPr>
          <w:color w:val="FFFFFF"/>
          <w:sz w:val="50"/>
          <w:szCs w:val="50"/>
        </w:rPr>
      </w:pPr>
    </w:p>
    <w:p w14:paraId="0B7CD4CA" w14:textId="77777777" w:rsidR="009175BD" w:rsidRDefault="008C785B">
      <w:pPr>
        <w:spacing w:before="0" w:line="246" w:lineRule="auto"/>
        <w:ind w:right="1453"/>
        <w:rPr>
          <w:color w:val="FFFFFF"/>
          <w:sz w:val="30"/>
          <w:szCs w:val="30"/>
        </w:rPr>
      </w:pPr>
      <w:r>
        <w:rPr>
          <w:color w:val="FFFFFF"/>
          <w:sz w:val="30"/>
          <w:szCs w:val="30"/>
        </w:rPr>
        <w:t xml:space="preserve">Approvato dal Dipartimento in data 13 dicembre 2024 </w:t>
      </w:r>
    </w:p>
    <w:p w14:paraId="4EFC0C25" w14:textId="77777777" w:rsidR="009175BD" w:rsidRDefault="009175BD">
      <w:pPr>
        <w:jc w:val="both"/>
        <w:rPr>
          <w:b/>
          <w:bCs/>
          <w:sz w:val="22"/>
          <w:szCs w:val="22"/>
        </w:rPr>
      </w:pPr>
    </w:p>
    <w:p w14:paraId="366ABB36" w14:textId="77777777" w:rsidR="009175BD" w:rsidRDefault="009175BD">
      <w:pPr>
        <w:jc w:val="both"/>
        <w:rPr>
          <w:b/>
          <w:bCs/>
          <w:sz w:val="22"/>
          <w:szCs w:val="22"/>
        </w:rPr>
      </w:pPr>
    </w:p>
    <w:p w14:paraId="379CE34E" w14:textId="77777777" w:rsidR="009175BD" w:rsidRDefault="008C785B">
      <w:pPr>
        <w:spacing w:after="120"/>
        <w:rPr>
          <w:b/>
          <w:bCs/>
          <w:sz w:val="26"/>
          <w:szCs w:val="26"/>
        </w:rPr>
      </w:pPr>
      <w:r>
        <w:rPr>
          <w:b/>
          <w:bCs/>
          <w:sz w:val="26"/>
          <w:szCs w:val="26"/>
        </w:rPr>
        <w:t xml:space="preserve">Rapporto di Monitoraggio e di Riesame del Piano Triennale di Dipartimento 2023-2025, anno 2025 </w:t>
      </w:r>
    </w:p>
    <w:p w14:paraId="18C8F544" w14:textId="2B5C1875" w:rsidR="009175BD" w:rsidRDefault="008C785B">
      <w:r>
        <w:t xml:space="preserve">Approvato dal Consiglio di Dipartimento nella seduta del </w:t>
      </w:r>
    </w:p>
    <w:p w14:paraId="7075E194" w14:textId="77777777" w:rsidR="009175BD" w:rsidRDefault="009175BD"/>
    <w:p w14:paraId="755BED96" w14:textId="77777777" w:rsidR="009175BD" w:rsidRDefault="009175BD"/>
    <w:p w14:paraId="62B6993D" w14:textId="77777777" w:rsidR="009175BD" w:rsidRDefault="009175BD">
      <w:pPr>
        <w:spacing w:after="120"/>
        <w:rPr>
          <w:b/>
          <w:bCs/>
          <w:sz w:val="24"/>
          <w:szCs w:val="24"/>
        </w:rPr>
      </w:pPr>
    </w:p>
    <w:p w14:paraId="12219BD8" w14:textId="77777777" w:rsidR="009175BD" w:rsidRDefault="008C785B">
      <w:pPr>
        <w:spacing w:after="120"/>
        <w:rPr>
          <w:b/>
          <w:bCs/>
          <w:sz w:val="24"/>
          <w:szCs w:val="24"/>
        </w:rPr>
      </w:pPr>
      <w:r>
        <w:rPr>
          <w:b/>
          <w:bCs/>
          <w:sz w:val="24"/>
          <w:szCs w:val="24"/>
        </w:rPr>
        <w:t>1. Sintesi degli Esiti del Monitoraggio Annuale</w:t>
      </w:r>
    </w:p>
    <w:p w14:paraId="2E64696A" w14:textId="77777777" w:rsidR="009175BD" w:rsidRDefault="009175BD">
      <w:pPr>
        <w:jc w:val="both"/>
        <w:rPr>
          <w:b/>
          <w:bCs/>
          <w:sz w:val="22"/>
          <w:szCs w:val="22"/>
        </w:rPr>
      </w:pPr>
    </w:p>
    <w:p w14:paraId="5D2CC6F8" w14:textId="77777777" w:rsidR="009175BD" w:rsidRDefault="009175BD">
      <w:pPr>
        <w:jc w:val="both"/>
        <w:rPr>
          <w:b/>
          <w:bCs/>
          <w:sz w:val="22"/>
          <w:szCs w:val="22"/>
        </w:rPr>
      </w:pPr>
    </w:p>
    <w:p w14:paraId="19DA1287" w14:textId="77777777" w:rsidR="009175BD" w:rsidRDefault="008C785B">
      <w:pPr>
        <w:numPr>
          <w:ilvl w:val="0"/>
          <w:numId w:val="1"/>
        </w:numPr>
        <w:pBdr>
          <w:top w:val="nil"/>
          <w:left w:val="nil"/>
          <w:bottom w:val="nil"/>
          <w:right w:val="nil"/>
          <w:between w:val="nil"/>
        </w:pBdr>
        <w:spacing w:after="80"/>
        <w:ind w:left="357" w:hanging="357"/>
        <w:rPr>
          <w:sz w:val="22"/>
          <w:szCs w:val="22"/>
        </w:rPr>
      </w:pPr>
      <w:r>
        <w:rPr>
          <w:color w:val="000000"/>
          <w:sz w:val="22"/>
          <w:szCs w:val="22"/>
        </w:rPr>
        <w:t>Commento generale sullo stato di attuazione del Piano Triennale 2023-25.</w:t>
      </w:r>
    </w:p>
    <w:p w14:paraId="5E05973D" w14:textId="77777777" w:rsidR="009175BD" w:rsidRDefault="009175BD">
      <w:pPr>
        <w:pBdr>
          <w:top w:val="nil"/>
          <w:left w:val="nil"/>
          <w:bottom w:val="nil"/>
          <w:right w:val="nil"/>
          <w:between w:val="nil"/>
        </w:pBdr>
        <w:spacing w:after="80"/>
        <w:ind w:left="720"/>
        <w:rPr>
          <w:sz w:val="22"/>
          <w:szCs w:val="22"/>
        </w:rPr>
      </w:pPr>
    </w:p>
    <w:p w14:paraId="1787E2F8" w14:textId="77777777" w:rsidR="009175BD" w:rsidRDefault="008C785B">
      <w:pPr>
        <w:spacing w:after="80"/>
        <w:jc w:val="both"/>
        <w:rPr>
          <w:sz w:val="22"/>
          <w:szCs w:val="22"/>
        </w:rPr>
      </w:pPr>
      <w:r>
        <w:rPr>
          <w:sz w:val="22"/>
          <w:szCs w:val="22"/>
        </w:rPr>
        <w:t xml:space="preserve">Gli esiti del Monitoraggio Annuale del Piano Triennale 2023-25 del Dipartimento CHIMOMO sono </w:t>
      </w:r>
      <w:proofErr w:type="spellStart"/>
      <w:proofErr w:type="gramStart"/>
      <w:r>
        <w:rPr>
          <w:sz w:val="22"/>
          <w:szCs w:val="22"/>
        </w:rPr>
        <w:t>positivi.Nel</w:t>
      </w:r>
      <w:proofErr w:type="spellEnd"/>
      <w:proofErr w:type="gramEnd"/>
      <w:r>
        <w:rPr>
          <w:sz w:val="22"/>
          <w:szCs w:val="22"/>
        </w:rPr>
        <w:t xml:space="preserve"> 2025 il Dipartimento ha consolidato e ampliato le azioni pianificate nel Piano Triennale 2023-25, registrando progressi significativi in tutte le aree strategiche. In particolare per quanto riguarda l’ambito della didattica, l’offerta formativa dei Corsi di Studio è stata revisionata con successo, con attenzione ai fabbisogni didattici e all’ottimizzazione dei CFU. Le attività di orientamento hanno mostrato un aumento della partecipazione degli studenti, mentre il tutoraggio e il counseling sono stati estesi a più </w:t>
      </w:r>
      <w:proofErr w:type="spellStart"/>
      <w:r>
        <w:rPr>
          <w:sz w:val="22"/>
          <w:szCs w:val="22"/>
        </w:rPr>
        <w:t>CdS</w:t>
      </w:r>
      <w:proofErr w:type="spellEnd"/>
      <w:r>
        <w:rPr>
          <w:sz w:val="22"/>
          <w:szCs w:val="22"/>
        </w:rPr>
        <w:t xml:space="preserve">, supportando il raggiungimento dei CFU previsti. Sono stati attivati Master di II livello e eventi formativi per docenti, integrando efficacemente le esigenze emerse dal questionario </w:t>
      </w:r>
      <w:proofErr w:type="spellStart"/>
      <w:r>
        <w:rPr>
          <w:sz w:val="22"/>
          <w:szCs w:val="22"/>
        </w:rPr>
        <w:t>HowULearn</w:t>
      </w:r>
      <w:proofErr w:type="spellEnd"/>
      <w:r>
        <w:rPr>
          <w:sz w:val="22"/>
          <w:szCs w:val="22"/>
        </w:rPr>
        <w:t xml:space="preserve">. Nell’ambito della ricerca, Il Dipartimento ha rafforzato le aree strategiche, incrementando i progetti di ricerca e promuovendo la mobilità dei dottorandi e dei docenti. Sono stati migliorati spazi e strumentazioni, e consolidate le collaborazioni interne ed esterne, favorendo sinergie tra ricerca di base, traslazionale e clinica. Alcune azioni, come la quota premiale PNRR e alcune posizioni esterne, rimangono in corso di completamento. Per quanto concerne la terza missione, sono stati istituiti il portfolio di competenze e realizzati eventi di formazione continua, superando gli obiettivi previsti. Le attività di public engagement e il coinvolgimento del territorio hanno evidenziato un forte impatto sociale e culturale. Nell'ambito dell’Internazionalizzazione la mobilità internazionale è cresciuta significativamente, con incremento di studenti e docenti coinvolti, istituzione di programmi flessibili e attività in lingua inglese. Per quanto concerne l’Organizzazione e la comunicazione, l’istituzione della Commissione Web e Comunicazione ha migliorato la circolazione delle informazioni tra docenti, PTA e studenti. La partecipazione del personale tecnico-amministrativo alle attività formative è stata elevata, mentre la riorganizzazione completa della struttura amministrativa è in corso. Inoltre la cultura della qualità è stata pienamente diffusa, con l’istituzione della Commissione Qualità e il coinvolgimento di un numero </w:t>
      </w:r>
      <w:r>
        <w:rPr>
          <w:sz w:val="22"/>
          <w:szCs w:val="22"/>
        </w:rPr>
        <w:lastRenderedPageBreak/>
        <w:t xml:space="preserve">significativo di docenti. Sono </w:t>
      </w:r>
      <w:proofErr w:type="gramStart"/>
      <w:r>
        <w:rPr>
          <w:sz w:val="22"/>
          <w:szCs w:val="22"/>
        </w:rPr>
        <w:t>state</w:t>
      </w:r>
      <w:r>
        <w:rPr>
          <w:b/>
          <w:bCs/>
          <w:sz w:val="22"/>
          <w:szCs w:val="22"/>
        </w:rPr>
        <w:t xml:space="preserve"> </w:t>
      </w:r>
      <w:r>
        <w:rPr>
          <w:sz w:val="22"/>
          <w:szCs w:val="22"/>
        </w:rPr>
        <w:t xml:space="preserve"> completate</w:t>
      </w:r>
      <w:proofErr w:type="gramEnd"/>
      <w:r>
        <w:rPr>
          <w:sz w:val="22"/>
          <w:szCs w:val="22"/>
        </w:rPr>
        <w:t xml:space="preserve"> la ricognizione energetica e avviata la sostituzione delle attrezzature obsolete, accompagnate da iniziative di sensibilizzazione del personale.</w:t>
      </w:r>
    </w:p>
    <w:p w14:paraId="531AF578" w14:textId="77777777" w:rsidR="009175BD" w:rsidRDefault="008C785B">
      <w:pPr>
        <w:spacing w:before="240" w:after="240"/>
        <w:jc w:val="both"/>
        <w:rPr>
          <w:sz w:val="22"/>
          <w:szCs w:val="22"/>
        </w:rPr>
      </w:pPr>
      <w:r>
        <w:rPr>
          <w:sz w:val="22"/>
          <w:szCs w:val="22"/>
        </w:rPr>
        <w:t>Le attività sportive e di inclusione sociale hanno registrato un incremento significativo, con conferenze, manifestazioni e convenzioni attivate, rafforzando il benessere e la partecipazione di studenti e docenti.</w:t>
      </w:r>
    </w:p>
    <w:p w14:paraId="4C47F155" w14:textId="77777777" w:rsidR="009175BD" w:rsidRDefault="009175BD">
      <w:pPr>
        <w:spacing w:after="80"/>
        <w:jc w:val="both"/>
        <w:rPr>
          <w:sz w:val="22"/>
          <w:szCs w:val="22"/>
        </w:rPr>
      </w:pPr>
    </w:p>
    <w:p w14:paraId="7F022391" w14:textId="77777777" w:rsidR="009175BD" w:rsidRDefault="009175BD">
      <w:pPr>
        <w:jc w:val="both"/>
        <w:rPr>
          <w:sz w:val="22"/>
          <w:szCs w:val="22"/>
        </w:rPr>
      </w:pPr>
    </w:p>
    <w:p w14:paraId="101B5BC7" w14:textId="77777777" w:rsidR="009175BD" w:rsidRDefault="008C785B">
      <w:pPr>
        <w:jc w:val="both"/>
        <w:rPr>
          <w:sz w:val="22"/>
          <w:szCs w:val="22"/>
          <w:highlight w:val="green"/>
        </w:rPr>
      </w:pPr>
      <w:r>
        <w:rPr>
          <w:sz w:val="22"/>
          <w:szCs w:val="22"/>
        </w:rPr>
        <w:t xml:space="preserve"> </w:t>
      </w:r>
    </w:p>
    <w:p w14:paraId="049C9C91" w14:textId="77777777" w:rsidR="009175BD" w:rsidRDefault="008C785B">
      <w:pPr>
        <w:jc w:val="both"/>
        <w:rPr>
          <w:sz w:val="22"/>
          <w:szCs w:val="22"/>
        </w:rPr>
      </w:pPr>
      <w:r>
        <w:rPr>
          <w:sz w:val="22"/>
          <w:szCs w:val="22"/>
        </w:rPr>
        <w:t>(2) Breve commento sull’andamento degli indicatori relativi ai risultati del Dipartimento sulla Didattica.</w:t>
      </w:r>
    </w:p>
    <w:p w14:paraId="072F0DCB" w14:textId="77777777" w:rsidR="009175BD" w:rsidRDefault="009175BD">
      <w:pPr>
        <w:jc w:val="both"/>
        <w:rPr>
          <w:sz w:val="22"/>
          <w:szCs w:val="22"/>
        </w:rPr>
      </w:pPr>
    </w:p>
    <w:p w14:paraId="3330D12E" w14:textId="77777777" w:rsidR="009175BD" w:rsidRDefault="008C785B">
      <w:pPr>
        <w:jc w:val="both"/>
        <w:rPr>
          <w:sz w:val="22"/>
          <w:szCs w:val="22"/>
        </w:rPr>
      </w:pPr>
      <w:r>
        <w:rPr>
          <w:sz w:val="22"/>
          <w:szCs w:val="22"/>
        </w:rPr>
        <w:t xml:space="preserve"> L’offerta formativa dei Corsi di Studio (</w:t>
      </w:r>
      <w:proofErr w:type="spellStart"/>
      <w:r>
        <w:rPr>
          <w:sz w:val="22"/>
          <w:szCs w:val="22"/>
        </w:rPr>
        <w:t>CdS</w:t>
      </w:r>
      <w:proofErr w:type="spellEnd"/>
      <w:r>
        <w:rPr>
          <w:sz w:val="22"/>
          <w:szCs w:val="22"/>
        </w:rPr>
        <w:t xml:space="preserve">) è stata sottoposta a una revisione completa, con particolare attenzione all’innovazione didattica e alla corrispondenza fra CFU erogati e fabbisogni reali degli studenti. Il Dipartimento ha superato l’obiettivo minimo di revisione dei </w:t>
      </w:r>
      <w:proofErr w:type="spellStart"/>
      <w:r>
        <w:rPr>
          <w:sz w:val="22"/>
          <w:szCs w:val="22"/>
        </w:rPr>
        <w:t>CdS</w:t>
      </w:r>
      <w:proofErr w:type="spellEnd"/>
      <w:r>
        <w:rPr>
          <w:sz w:val="22"/>
          <w:szCs w:val="22"/>
        </w:rPr>
        <w:t xml:space="preserve"> previsto dal piano, dimostrando un impegno concreto nell’adeguamento dei curricula alle esigenze formative e professionali. Le attività di orientamento, sia in presenza sia in modalità digitale, hanno registrato un incremento significativo della partecipazione, favorendo l’attrattività dei corsi e la consapevolezza degli studenti sui percorsi disponibili. Il servizio di tutoraggio e counseling è stato esteso a più </w:t>
      </w:r>
      <w:proofErr w:type="spellStart"/>
      <w:r>
        <w:rPr>
          <w:sz w:val="22"/>
          <w:szCs w:val="22"/>
        </w:rPr>
        <w:t>CdS</w:t>
      </w:r>
      <w:proofErr w:type="spellEnd"/>
      <w:r>
        <w:rPr>
          <w:sz w:val="22"/>
          <w:szCs w:val="22"/>
        </w:rPr>
        <w:t xml:space="preserve">, con un modello uniforme e replicabile, supportando gli studenti nella prosecuzione degli studi e nel raggiungimento dei CFU previsti. In particolare, l’estensione del servizio TUTORIAMO a più corsi ha permesso di rafforzare la continuità didattica e l’accompagnamento individuale degli studenti, valorizzando anche il contributo di studenti senior e dottorandi. Il Dipartimento ha inoltre avviato iniziative innovative per la qualificazione dei docenti, tramite eventi formativi mirati e l’integrazione tra il Centro di Innovazione Didattica e il Teaching and Learning Center di Ateneo. L’attivazione di Master di II livello ha ampliato l’offerta post-laurea, rispondendo alle esigenze di aggiornamento professionale e favorendo il consolidamento di competenze avanzate negli studenti. Il questionario </w:t>
      </w:r>
      <w:proofErr w:type="spellStart"/>
      <w:r>
        <w:rPr>
          <w:sz w:val="22"/>
          <w:szCs w:val="22"/>
        </w:rPr>
        <w:t>HowULearn</w:t>
      </w:r>
      <w:proofErr w:type="spellEnd"/>
      <w:r>
        <w:rPr>
          <w:sz w:val="22"/>
          <w:szCs w:val="22"/>
        </w:rPr>
        <w:t xml:space="preserve"> ha consentito di rilevare lo stato di benessere, motivazione e percezione della significatività della didattica, fornendo dati utili per pianificare interventi mirati e migliorare l’esperienza formativa. Nel complesso, le azioni intraprese hanno reso la didattica più efficace, attrattiva e coerente con le esigenze degli studenti e del mercato del lavoro, rafforzando la capacità del Dipartimento di offrire percorsi formativi di qualità e innovativi.</w:t>
      </w:r>
    </w:p>
    <w:p w14:paraId="72D5A088" w14:textId="77777777" w:rsidR="009175BD" w:rsidRDefault="009175BD">
      <w:pPr>
        <w:jc w:val="both"/>
        <w:rPr>
          <w:sz w:val="22"/>
          <w:szCs w:val="22"/>
        </w:rPr>
      </w:pPr>
    </w:p>
    <w:p w14:paraId="087C84E9" w14:textId="77777777" w:rsidR="009175BD" w:rsidRDefault="009175BD">
      <w:pPr>
        <w:jc w:val="both"/>
        <w:rPr>
          <w:sz w:val="22"/>
          <w:szCs w:val="22"/>
        </w:rPr>
      </w:pPr>
    </w:p>
    <w:p w14:paraId="2C0389BB" w14:textId="77777777" w:rsidR="009175BD" w:rsidRDefault="008C785B">
      <w:pPr>
        <w:jc w:val="both"/>
        <w:rPr>
          <w:sz w:val="22"/>
          <w:szCs w:val="22"/>
        </w:rPr>
      </w:pPr>
      <w:r>
        <w:rPr>
          <w:sz w:val="22"/>
          <w:szCs w:val="22"/>
        </w:rPr>
        <w:t>3) Breve commento sull’andamento degli indicatori relativi ai risultati del Dipartimento sulla Ricerca.</w:t>
      </w:r>
    </w:p>
    <w:p w14:paraId="1EC78F6C" w14:textId="77777777" w:rsidR="009175BD" w:rsidRDefault="009175BD">
      <w:pPr>
        <w:spacing w:before="0" w:after="160"/>
        <w:jc w:val="both"/>
        <w:rPr>
          <w:sz w:val="22"/>
          <w:szCs w:val="22"/>
        </w:rPr>
      </w:pPr>
    </w:p>
    <w:p w14:paraId="68D5D675" w14:textId="77777777" w:rsidR="009175BD" w:rsidRDefault="008C785B">
      <w:pPr>
        <w:spacing w:after="80"/>
        <w:jc w:val="both"/>
        <w:rPr>
          <w:sz w:val="22"/>
          <w:szCs w:val="22"/>
        </w:rPr>
      </w:pPr>
      <w:r>
        <w:rPr>
          <w:sz w:val="22"/>
          <w:szCs w:val="22"/>
        </w:rPr>
        <w:t xml:space="preserve"> Il Dipartimento ha perseguito con efficacia gli obiettivi del Piano Triennale 2023-25, rafforzando le aree strategiche nei settori biomedici, clinici e delle scienze umane. Sono state create nuove posizioni per docenti e ricercatori, con un incremento significativo della capacità di attrarre talenti qualificati. L’allocazione delle risorse FAR è stata ridefinita, incentivando in modo mirato progetti di ricerca di base, traslazionale e clinica, con un incremento del numero di progetti finanziati rispetto agli anni precedenti. Sono stati compiuti progressi importanti nell’efficientamento degli spazi e nella dotazione strumentale dei laboratori, consentendo un miglioramento delle infrastrutture di ricerca e delle opportunità per attività sperimentali avanzate. La promozione della mobilità dei dottorandi e dei docenti ha rafforzato le </w:t>
      </w:r>
      <w:r>
        <w:rPr>
          <w:sz w:val="22"/>
          <w:szCs w:val="22"/>
        </w:rPr>
        <w:lastRenderedPageBreak/>
        <w:t>collaborazioni nazionali e internazionali, favorendo la condivisione di competenze e metodologie innovative. Inoltre, il censimento delle attività dei dottorandi e la valorizzazione delle loro esperienze formative hanno aumentato la qualità della formazione avanzata e la loro visibilità scientifica. L’impegno del Dipartimento nella ricerca si è tradotto in una maggiore sinergia tra settori scientifici disciplinari, con l’obiettivo di favorire l’integrazione tra ricerca di base, applicata e clinica. Questo approccio ha permesso di rafforzare la competitività scientifica a livello nazionale e internazionale, creando le condizioni per sviluppare progetti di alto impatto e collaborazioni con aziende, istituti di ricerca e università estere.</w:t>
      </w:r>
    </w:p>
    <w:p w14:paraId="6E91377E" w14:textId="77777777" w:rsidR="009175BD" w:rsidRDefault="009175BD">
      <w:pPr>
        <w:spacing w:after="80"/>
        <w:rPr>
          <w:sz w:val="22"/>
          <w:szCs w:val="22"/>
        </w:rPr>
      </w:pPr>
    </w:p>
    <w:p w14:paraId="540AD9AE" w14:textId="77777777" w:rsidR="009175BD" w:rsidRDefault="009175BD">
      <w:pPr>
        <w:jc w:val="both"/>
        <w:rPr>
          <w:sz w:val="22"/>
          <w:szCs w:val="22"/>
        </w:rPr>
      </w:pPr>
    </w:p>
    <w:p w14:paraId="3F4DBA42" w14:textId="77777777" w:rsidR="009175BD" w:rsidRDefault="008C785B">
      <w:pPr>
        <w:jc w:val="both"/>
        <w:rPr>
          <w:sz w:val="22"/>
          <w:szCs w:val="22"/>
        </w:rPr>
      </w:pPr>
      <w:r>
        <w:rPr>
          <w:sz w:val="22"/>
          <w:szCs w:val="22"/>
        </w:rPr>
        <w:t>4) Breve commento sull’andamento degli indicatori relativi ai risultati del Dipartimento sulla Terza Missione/Impatto Sociale.</w:t>
      </w:r>
    </w:p>
    <w:p w14:paraId="23EF4BD9" w14:textId="77777777" w:rsidR="009175BD" w:rsidRDefault="009175BD">
      <w:pPr>
        <w:jc w:val="both"/>
        <w:rPr>
          <w:sz w:val="22"/>
          <w:szCs w:val="22"/>
        </w:rPr>
      </w:pPr>
    </w:p>
    <w:p w14:paraId="2E3D7D74" w14:textId="77777777" w:rsidR="009175BD" w:rsidRDefault="008C785B">
      <w:pPr>
        <w:spacing w:before="240" w:after="240"/>
        <w:jc w:val="both"/>
        <w:rPr>
          <w:sz w:val="22"/>
          <w:szCs w:val="22"/>
        </w:rPr>
      </w:pPr>
      <w:r>
        <w:rPr>
          <w:sz w:val="22"/>
          <w:szCs w:val="22"/>
        </w:rPr>
        <w:t>Il Dipartimento ha consolidato la propria presenza nel territorio e nelle comunità scientifiche e professionali attraverso una strategia di Terza Missione strutturata e proattiva. La creazione di portfolio di competenze dei docenti e ricercatori ha aumentato la trasparenza e la valorizzazione del capitale umano, favorendo collaborazioni con enti pubblici, aziende e associazioni. Le iniziative di formazione continua hanno raggiunto un numero crescente di professionisti e cittadini, superando gli obiettivi programmati. Gli eventi di public engagement e le attività di sensibilizzazione sul territorio hanno evidenziato un forte impatto sociale, rafforzando la percezione del Dipartimento come punto di riferimento scientifico, educativo e culturale. L’organizzazione di “Junior spin off” e seminari per studenti ha contribuito a stimolare l’innovazione e l’imprenditorialità tra le nuove generazioni. L’implementazione di azioni di comunicazione e visibilità, con aggiornamenti delle sezioni dedicate alla Terza Missione sul sito web dipartimentale, ha permesso una maggiore trasparenza e un più efficace dialogo con gli stakeholder esterni. Complessivamente, le attività di Terza Missione hanno rafforzato il legame tra ricerca, didattica e comunità, generando valore sociale, culturale ed economico e migliorando la reputazione del Dipartimento a livello locale, nazionale e internazionale.</w:t>
      </w:r>
    </w:p>
    <w:p w14:paraId="080298C5" w14:textId="77777777" w:rsidR="009175BD" w:rsidRDefault="009175BD">
      <w:pPr>
        <w:spacing w:after="80"/>
        <w:rPr>
          <w:sz w:val="22"/>
          <w:szCs w:val="22"/>
        </w:rPr>
      </w:pPr>
    </w:p>
    <w:p w14:paraId="66AB77EF" w14:textId="77777777" w:rsidR="009175BD" w:rsidRDefault="009175BD">
      <w:pPr>
        <w:spacing w:after="80"/>
        <w:rPr>
          <w:b/>
          <w:bCs/>
          <w:sz w:val="22"/>
          <w:szCs w:val="22"/>
        </w:rPr>
      </w:pPr>
    </w:p>
    <w:p w14:paraId="5B24F8C5" w14:textId="77777777" w:rsidR="009175BD" w:rsidRDefault="009175BD">
      <w:pPr>
        <w:rPr>
          <w:sz w:val="22"/>
          <w:szCs w:val="22"/>
        </w:rPr>
      </w:pPr>
    </w:p>
    <w:p w14:paraId="34687B74" w14:textId="77777777" w:rsidR="009175BD" w:rsidRDefault="009175BD">
      <w:pPr>
        <w:rPr>
          <w:sz w:val="22"/>
          <w:szCs w:val="22"/>
        </w:rPr>
      </w:pPr>
    </w:p>
    <w:p w14:paraId="2754DB79" w14:textId="77777777" w:rsidR="009175BD" w:rsidRDefault="009175BD"/>
    <w:p w14:paraId="7D746B9F" w14:textId="77777777" w:rsidR="009175BD" w:rsidRDefault="009175BD"/>
    <w:p w14:paraId="7651BB94" w14:textId="77777777" w:rsidR="009175BD" w:rsidRDefault="009175BD"/>
    <w:p w14:paraId="38961088" w14:textId="77777777" w:rsidR="009175BD" w:rsidRDefault="009175BD"/>
    <w:p w14:paraId="7004FD4E" w14:textId="77777777" w:rsidR="009175BD" w:rsidRDefault="009175BD"/>
    <w:p w14:paraId="0A76999E" w14:textId="77777777" w:rsidR="009175BD" w:rsidRDefault="009175BD"/>
    <w:p w14:paraId="02EFF4AE" w14:textId="77777777" w:rsidR="009175BD" w:rsidRDefault="009175BD"/>
    <w:p w14:paraId="4A8A661E" w14:textId="77777777" w:rsidR="009175BD" w:rsidRDefault="009175BD"/>
    <w:p w14:paraId="3A7C5B80" w14:textId="77777777" w:rsidR="009175BD" w:rsidRDefault="009175BD"/>
    <w:p w14:paraId="4FCF1CBC" w14:textId="77777777" w:rsidR="009175BD" w:rsidRDefault="009175BD"/>
    <w:p w14:paraId="578E2CF7" w14:textId="77777777" w:rsidR="009175BD" w:rsidRDefault="008C785B">
      <w:pPr>
        <w:pStyle w:val="Titolo1"/>
        <w:spacing w:before="200" w:after="200"/>
        <w:rPr>
          <w:sz w:val="24"/>
          <w:szCs w:val="24"/>
        </w:rPr>
      </w:pPr>
      <w:r>
        <w:rPr>
          <w:sz w:val="24"/>
          <w:szCs w:val="24"/>
        </w:rPr>
        <w:lastRenderedPageBreak/>
        <w:t>2. Tabelle degli obiettivi di Dipartimento</w:t>
      </w:r>
    </w:p>
    <w:p w14:paraId="045FE350" w14:textId="77777777" w:rsidR="009175BD" w:rsidRDefault="009175BD"/>
    <w:p w14:paraId="6DA036E5" w14:textId="77777777" w:rsidR="009175BD" w:rsidRDefault="008C785B">
      <w:pPr>
        <w:pStyle w:val="Titolo1"/>
        <w:spacing w:before="200" w:after="200"/>
        <w:rPr>
          <w:color w:val="000000"/>
          <w:sz w:val="24"/>
          <w:szCs w:val="24"/>
        </w:rPr>
      </w:pPr>
      <w:r>
        <w:rPr>
          <w:color w:val="000000"/>
          <w:sz w:val="24"/>
          <w:szCs w:val="24"/>
        </w:rPr>
        <w:t>2.1. FORMAZIONE</w:t>
      </w:r>
    </w:p>
    <w:p w14:paraId="3666F04B" w14:textId="77777777" w:rsidR="009175BD" w:rsidRDefault="008C785B">
      <w:pPr>
        <w:pStyle w:val="Titolo1"/>
        <w:spacing w:before="200" w:after="200"/>
        <w:rPr>
          <w:b w:val="0"/>
          <w:bCs w:val="0"/>
        </w:rPr>
      </w:pPr>
      <w:r>
        <w:rPr>
          <w:color w:val="000000"/>
          <w:sz w:val="24"/>
          <w:szCs w:val="24"/>
        </w:rPr>
        <w:t xml:space="preserve">Obiettivi del Piano Triennale di Ateneo 2023-25 condivisi dal Dipartimento </w:t>
      </w:r>
    </w:p>
    <w:p w14:paraId="261D45E3" w14:textId="77777777" w:rsidR="009175BD" w:rsidRDefault="008C785B">
      <w:pPr>
        <w:widowControl/>
        <w:jc w:val="both"/>
        <w:rPr>
          <w:b/>
          <w:bCs/>
        </w:rPr>
      </w:pPr>
      <w:r>
        <w:rPr>
          <w:b/>
          <w:bCs/>
        </w:rPr>
        <w:t>Obiettivo di formazione presente nel Piano Triennale 2023-25 del Dipartimento</w:t>
      </w:r>
    </w:p>
    <w:p w14:paraId="4C0EEABC" w14:textId="77777777" w:rsidR="009175BD" w:rsidRDefault="009175BD">
      <w:pPr>
        <w:widowControl/>
        <w:jc w:val="both"/>
        <w:rPr>
          <w:i/>
          <w:iCs/>
          <w:sz w:val="18"/>
          <w:szCs w:val="18"/>
        </w:rPr>
      </w:pPr>
    </w:p>
    <w:p w14:paraId="734FFCE5" w14:textId="77777777" w:rsidR="009175BD" w:rsidRDefault="009175BD">
      <w:pPr>
        <w:widowControl/>
        <w:jc w:val="both"/>
        <w:rPr>
          <w:i/>
          <w:iCs/>
          <w:sz w:val="18"/>
          <w:szCs w:val="18"/>
        </w:rPr>
      </w:pPr>
    </w:p>
    <w:tbl>
      <w:tblPr>
        <w:tblStyle w:val="affff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2032"/>
      </w:tblGrid>
      <w:tr w:rsidR="009175BD" w14:paraId="335452D0" w14:textId="77777777">
        <w:tc>
          <w:tcPr>
            <w:tcW w:w="2830" w:type="dxa"/>
          </w:tcPr>
          <w:p w14:paraId="5EA5CBC9" w14:textId="77777777" w:rsidR="009175BD" w:rsidRDefault="008C785B">
            <w:pPr>
              <w:widowControl/>
              <w:spacing w:before="200" w:after="200"/>
              <w:rPr>
                <w:b/>
                <w:bCs/>
                <w:sz w:val="18"/>
                <w:szCs w:val="18"/>
              </w:rPr>
            </w:pPr>
            <w:r>
              <w:rPr>
                <w:b/>
                <w:bCs/>
                <w:sz w:val="18"/>
                <w:szCs w:val="18"/>
              </w:rPr>
              <w:t>Azione di Dipartimento</w:t>
            </w:r>
          </w:p>
          <w:p w14:paraId="1987BBC2" w14:textId="77777777" w:rsidR="009175BD" w:rsidRDefault="009175BD">
            <w:pPr>
              <w:widowControl/>
              <w:spacing w:before="200" w:after="200"/>
              <w:rPr>
                <w:i/>
                <w:iCs/>
                <w:sz w:val="18"/>
                <w:szCs w:val="18"/>
              </w:rPr>
            </w:pPr>
          </w:p>
        </w:tc>
        <w:tc>
          <w:tcPr>
            <w:tcW w:w="2268" w:type="dxa"/>
          </w:tcPr>
          <w:p w14:paraId="073ABDDF"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7392D6EB"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634BFD70" w14:textId="77777777" w:rsidR="009175BD" w:rsidRDefault="008C785B">
            <w:pPr>
              <w:widowControl/>
              <w:spacing w:before="200" w:after="200"/>
              <w:rPr>
                <w:b/>
                <w:bCs/>
                <w:sz w:val="18"/>
                <w:szCs w:val="18"/>
              </w:rPr>
            </w:pPr>
            <w:r>
              <w:rPr>
                <w:b/>
                <w:bCs/>
                <w:sz w:val="18"/>
                <w:szCs w:val="18"/>
              </w:rPr>
              <w:t>Scadenze</w:t>
            </w:r>
          </w:p>
        </w:tc>
        <w:tc>
          <w:tcPr>
            <w:tcW w:w="2032" w:type="dxa"/>
          </w:tcPr>
          <w:p w14:paraId="7546AC7E" w14:textId="77777777" w:rsidR="009175BD" w:rsidRDefault="008C785B">
            <w:pPr>
              <w:widowControl/>
              <w:spacing w:before="200" w:after="200"/>
              <w:rPr>
                <w:b/>
                <w:bCs/>
                <w:sz w:val="18"/>
                <w:szCs w:val="18"/>
              </w:rPr>
            </w:pPr>
            <w:r>
              <w:rPr>
                <w:b/>
                <w:bCs/>
                <w:sz w:val="18"/>
                <w:szCs w:val="18"/>
              </w:rPr>
              <w:t>Risorse/Fondi</w:t>
            </w:r>
          </w:p>
        </w:tc>
      </w:tr>
      <w:tr w:rsidR="009175BD" w14:paraId="37DF974F" w14:textId="77777777">
        <w:tc>
          <w:tcPr>
            <w:tcW w:w="2830" w:type="dxa"/>
          </w:tcPr>
          <w:p w14:paraId="44F9C4C3" w14:textId="77777777" w:rsidR="009175BD" w:rsidRDefault="008C785B">
            <w:pPr>
              <w:widowControl/>
              <w:spacing w:before="200" w:after="200"/>
              <w:jc w:val="both"/>
              <w:rPr>
                <w:b/>
                <w:bCs/>
              </w:rPr>
            </w:pPr>
            <w:r>
              <w:rPr>
                <w:b/>
                <w:bCs/>
              </w:rPr>
              <w:t>FO.1</w:t>
            </w:r>
          </w:p>
          <w:p w14:paraId="3CFE4674" w14:textId="77777777" w:rsidR="009175BD" w:rsidRDefault="008C785B">
            <w:pPr>
              <w:widowControl/>
              <w:spacing w:before="200" w:after="200"/>
              <w:jc w:val="both"/>
              <w:rPr>
                <w:b/>
                <w:bCs/>
                <w:color w:val="0000FF"/>
              </w:rPr>
            </w:pPr>
            <w:r>
              <w:rPr>
                <w:b/>
                <w:bCs/>
              </w:rPr>
              <w:t>Revisione dell’offerta formativa dei CDS afferenti al Dipartimento</w:t>
            </w:r>
          </w:p>
        </w:tc>
        <w:tc>
          <w:tcPr>
            <w:tcW w:w="2268" w:type="dxa"/>
          </w:tcPr>
          <w:p w14:paraId="01E1B346" w14:textId="77777777" w:rsidR="009175BD" w:rsidRDefault="009175BD">
            <w:pPr>
              <w:widowControl/>
              <w:spacing w:before="200" w:after="200"/>
              <w:jc w:val="both"/>
              <w:rPr>
                <w:b/>
                <w:bCs/>
              </w:rPr>
            </w:pPr>
          </w:p>
          <w:p w14:paraId="4AA743D2" w14:textId="77777777" w:rsidR="009175BD" w:rsidRDefault="008C785B">
            <w:pPr>
              <w:widowControl/>
              <w:spacing w:before="200" w:after="200"/>
              <w:jc w:val="both"/>
              <w:rPr>
                <w:b/>
                <w:bCs/>
                <w:color w:val="0000FF"/>
              </w:rPr>
            </w:pPr>
            <w:r>
              <w:rPr>
                <w:b/>
                <w:bCs/>
              </w:rPr>
              <w:t>Almeno 25% dei CDS afferenti al Dipartimento</w:t>
            </w:r>
          </w:p>
        </w:tc>
        <w:tc>
          <w:tcPr>
            <w:tcW w:w="1558" w:type="dxa"/>
          </w:tcPr>
          <w:p w14:paraId="0DE19C65" w14:textId="77777777" w:rsidR="009175BD" w:rsidRDefault="009175BD">
            <w:pPr>
              <w:spacing w:before="200" w:after="200"/>
              <w:jc w:val="both"/>
              <w:rPr>
                <w:b/>
                <w:bCs/>
              </w:rPr>
            </w:pPr>
          </w:p>
          <w:p w14:paraId="233995A7" w14:textId="77777777" w:rsidR="009175BD" w:rsidRDefault="008C785B">
            <w:pPr>
              <w:spacing w:before="200" w:after="200"/>
              <w:jc w:val="both"/>
              <w:rPr>
                <w:b/>
                <w:bCs/>
              </w:rPr>
            </w:pPr>
            <w:r>
              <w:rPr>
                <w:b/>
                <w:bCs/>
              </w:rPr>
              <w:t xml:space="preserve">Presidenti dei </w:t>
            </w:r>
            <w:proofErr w:type="spellStart"/>
            <w:r>
              <w:rPr>
                <w:b/>
                <w:bCs/>
              </w:rPr>
              <w:t>CdS</w:t>
            </w:r>
            <w:proofErr w:type="spellEnd"/>
          </w:p>
          <w:p w14:paraId="732EDBAA" w14:textId="77777777" w:rsidR="009175BD" w:rsidRDefault="008C785B">
            <w:pPr>
              <w:spacing w:before="200" w:after="200"/>
              <w:jc w:val="both"/>
              <w:rPr>
                <w:b/>
                <w:bCs/>
              </w:rPr>
            </w:pPr>
            <w:r>
              <w:rPr>
                <w:b/>
                <w:bCs/>
              </w:rPr>
              <w:t>Commissione Didattica</w:t>
            </w:r>
          </w:p>
          <w:p w14:paraId="67AE0B35" w14:textId="77777777" w:rsidR="009175BD" w:rsidRDefault="008C785B">
            <w:pPr>
              <w:widowControl/>
              <w:spacing w:before="200" w:after="200"/>
              <w:jc w:val="both"/>
              <w:rPr>
                <w:b/>
                <w:bCs/>
                <w:color w:val="0000FF"/>
              </w:rPr>
            </w:pPr>
            <w:r>
              <w:rPr>
                <w:b/>
                <w:bCs/>
              </w:rPr>
              <w:t>Direttore di Dipartimento</w:t>
            </w:r>
          </w:p>
        </w:tc>
        <w:tc>
          <w:tcPr>
            <w:tcW w:w="1230" w:type="dxa"/>
          </w:tcPr>
          <w:p w14:paraId="1AF0D33D" w14:textId="77777777" w:rsidR="009175BD" w:rsidRDefault="009175BD">
            <w:pPr>
              <w:widowControl/>
              <w:spacing w:before="200" w:after="200"/>
              <w:jc w:val="both"/>
              <w:rPr>
                <w:b/>
                <w:bCs/>
              </w:rPr>
            </w:pPr>
          </w:p>
          <w:p w14:paraId="23E47C9D" w14:textId="77777777" w:rsidR="009175BD" w:rsidRDefault="008C785B">
            <w:pPr>
              <w:widowControl/>
              <w:spacing w:before="200" w:after="200"/>
              <w:jc w:val="both"/>
              <w:rPr>
                <w:b/>
                <w:bCs/>
                <w:color w:val="0000FF"/>
              </w:rPr>
            </w:pPr>
            <w:r>
              <w:rPr>
                <w:b/>
                <w:bCs/>
              </w:rPr>
              <w:t>A.A. 2025/26</w:t>
            </w:r>
          </w:p>
        </w:tc>
        <w:tc>
          <w:tcPr>
            <w:tcW w:w="2032" w:type="dxa"/>
          </w:tcPr>
          <w:p w14:paraId="0F8D6862" w14:textId="77777777" w:rsidR="009175BD" w:rsidRDefault="009175BD">
            <w:pPr>
              <w:widowControl/>
              <w:spacing w:before="200" w:after="200"/>
              <w:jc w:val="both"/>
              <w:rPr>
                <w:b/>
                <w:bCs/>
              </w:rPr>
            </w:pPr>
          </w:p>
          <w:p w14:paraId="3EEA26CF" w14:textId="77777777" w:rsidR="009175BD" w:rsidRDefault="008C785B">
            <w:pPr>
              <w:widowControl/>
              <w:spacing w:before="200" w:after="200"/>
              <w:jc w:val="both"/>
              <w:rPr>
                <w:b/>
                <w:bCs/>
                <w:color w:val="0000FF"/>
              </w:rPr>
            </w:pPr>
            <w:r>
              <w:rPr>
                <w:b/>
                <w:bCs/>
              </w:rPr>
              <w:t>Dotazione di punti organico</w:t>
            </w:r>
          </w:p>
        </w:tc>
      </w:tr>
    </w:tbl>
    <w:p w14:paraId="17BC8FD0" w14:textId="77777777" w:rsidR="009175BD" w:rsidRDefault="009175BD">
      <w:pPr>
        <w:widowControl/>
        <w:pBdr>
          <w:top w:val="nil"/>
          <w:left w:val="nil"/>
          <w:bottom w:val="nil"/>
          <w:right w:val="nil"/>
          <w:between w:val="nil"/>
        </w:pBdr>
        <w:spacing w:before="200" w:after="200"/>
        <w:jc w:val="both"/>
        <w:rPr>
          <w:b/>
          <w:bCs/>
          <w:color w:val="0000FF"/>
        </w:rPr>
      </w:pPr>
    </w:p>
    <w:tbl>
      <w:tblPr>
        <w:tblStyle w:val="affff3"/>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3006"/>
        <w:gridCol w:w="1921"/>
        <w:gridCol w:w="1985"/>
      </w:tblGrid>
      <w:tr w:rsidR="009175BD" w14:paraId="10F79638" w14:textId="77777777">
        <w:tc>
          <w:tcPr>
            <w:tcW w:w="3006" w:type="dxa"/>
          </w:tcPr>
          <w:p w14:paraId="37E5D76F" w14:textId="77777777" w:rsidR="009175BD" w:rsidRDefault="008C785B">
            <w:pPr>
              <w:widowControl/>
              <w:spacing w:before="200" w:after="200"/>
              <w:rPr>
                <w:b/>
                <w:bCs/>
                <w:sz w:val="18"/>
                <w:szCs w:val="18"/>
              </w:rPr>
            </w:pPr>
            <w:r>
              <w:rPr>
                <w:b/>
                <w:bCs/>
                <w:sz w:val="18"/>
                <w:szCs w:val="18"/>
              </w:rPr>
              <w:t>Indicatori di Dipartimento</w:t>
            </w:r>
          </w:p>
          <w:p w14:paraId="078691FF" w14:textId="77777777" w:rsidR="009175BD" w:rsidRDefault="009175BD">
            <w:pPr>
              <w:widowControl/>
              <w:spacing w:before="200" w:after="200"/>
              <w:rPr>
                <w:i/>
                <w:iCs/>
                <w:sz w:val="16"/>
                <w:szCs w:val="16"/>
              </w:rPr>
            </w:pPr>
          </w:p>
        </w:tc>
        <w:tc>
          <w:tcPr>
            <w:tcW w:w="3006" w:type="dxa"/>
          </w:tcPr>
          <w:p w14:paraId="509BA0DA" w14:textId="77777777" w:rsidR="009175BD" w:rsidRDefault="008C785B">
            <w:pPr>
              <w:widowControl/>
              <w:spacing w:before="200" w:after="200"/>
              <w:rPr>
                <w:b/>
                <w:bCs/>
                <w:sz w:val="18"/>
                <w:szCs w:val="18"/>
              </w:rPr>
            </w:pPr>
            <w:r>
              <w:rPr>
                <w:b/>
                <w:bCs/>
                <w:sz w:val="18"/>
                <w:szCs w:val="18"/>
              </w:rPr>
              <w:t>Valore di partenza</w:t>
            </w:r>
          </w:p>
        </w:tc>
        <w:tc>
          <w:tcPr>
            <w:tcW w:w="1921" w:type="dxa"/>
          </w:tcPr>
          <w:p w14:paraId="7D76B464" w14:textId="77777777" w:rsidR="009175BD" w:rsidRDefault="008C785B">
            <w:pPr>
              <w:widowControl/>
              <w:spacing w:before="200" w:after="200"/>
              <w:rPr>
                <w:b/>
                <w:bCs/>
                <w:sz w:val="18"/>
                <w:szCs w:val="18"/>
              </w:rPr>
            </w:pPr>
            <w:r>
              <w:rPr>
                <w:b/>
                <w:bCs/>
                <w:sz w:val="18"/>
                <w:szCs w:val="18"/>
              </w:rPr>
              <w:t xml:space="preserve">Target </w:t>
            </w:r>
          </w:p>
          <w:p w14:paraId="4DF3616E" w14:textId="77777777" w:rsidR="009175BD" w:rsidRDefault="009175BD">
            <w:pPr>
              <w:widowControl/>
              <w:spacing w:before="200" w:after="200"/>
              <w:rPr>
                <w:b/>
                <w:bCs/>
                <w:sz w:val="18"/>
                <w:szCs w:val="18"/>
              </w:rPr>
            </w:pPr>
          </w:p>
        </w:tc>
        <w:tc>
          <w:tcPr>
            <w:tcW w:w="1985" w:type="dxa"/>
            <w:shd w:val="clear" w:color="auto" w:fill="DEEBF6"/>
          </w:tcPr>
          <w:p w14:paraId="0CED919B" w14:textId="77777777" w:rsidR="009175BD" w:rsidRDefault="008C785B">
            <w:pPr>
              <w:widowControl/>
              <w:spacing w:before="200" w:after="200"/>
              <w:rPr>
                <w:i/>
                <w:iCs/>
                <w:sz w:val="16"/>
                <w:szCs w:val="16"/>
              </w:rPr>
            </w:pPr>
            <w:r>
              <w:rPr>
                <w:b/>
                <w:bCs/>
                <w:sz w:val="18"/>
                <w:szCs w:val="18"/>
              </w:rPr>
              <w:t>Risultato raggiunto al 31/10/2025</w:t>
            </w:r>
          </w:p>
        </w:tc>
      </w:tr>
      <w:tr w:rsidR="009175BD" w14:paraId="443FAC74" w14:textId="77777777">
        <w:tc>
          <w:tcPr>
            <w:tcW w:w="3006" w:type="dxa"/>
          </w:tcPr>
          <w:p w14:paraId="054A8A96" w14:textId="77777777" w:rsidR="009175BD" w:rsidRDefault="008C785B">
            <w:pPr>
              <w:spacing w:before="200" w:after="200"/>
              <w:jc w:val="both"/>
              <w:rPr>
                <w:b/>
                <w:bCs/>
              </w:rPr>
            </w:pPr>
            <w:r>
              <w:rPr>
                <w:b/>
                <w:bCs/>
              </w:rPr>
              <w:t xml:space="preserve">Percentuale di </w:t>
            </w:r>
            <w:proofErr w:type="spellStart"/>
            <w:r>
              <w:rPr>
                <w:b/>
                <w:bCs/>
              </w:rPr>
              <w:t>CdS</w:t>
            </w:r>
            <w:proofErr w:type="spellEnd"/>
            <w:r>
              <w:rPr>
                <w:b/>
                <w:bCs/>
              </w:rPr>
              <w:t xml:space="preserve"> revisionati per innovare l’offerta formativa </w:t>
            </w:r>
          </w:p>
          <w:p w14:paraId="17B33E5D" w14:textId="77777777" w:rsidR="009175BD" w:rsidRDefault="009175BD">
            <w:pPr>
              <w:widowControl/>
              <w:spacing w:before="200" w:after="200"/>
              <w:jc w:val="both"/>
              <w:rPr>
                <w:b/>
                <w:bCs/>
                <w:color w:val="0000FF"/>
              </w:rPr>
            </w:pPr>
          </w:p>
        </w:tc>
        <w:tc>
          <w:tcPr>
            <w:tcW w:w="3006" w:type="dxa"/>
          </w:tcPr>
          <w:p w14:paraId="526C2D28" w14:textId="77777777" w:rsidR="009175BD" w:rsidRDefault="008C785B">
            <w:pPr>
              <w:widowControl/>
              <w:spacing w:before="200" w:after="200"/>
              <w:jc w:val="both"/>
              <w:rPr>
                <w:b/>
                <w:bCs/>
                <w:color w:val="0000FF"/>
              </w:rPr>
            </w:pPr>
            <w:r>
              <w:rPr>
                <w:b/>
                <w:bCs/>
              </w:rPr>
              <w:t>0%</w:t>
            </w:r>
          </w:p>
        </w:tc>
        <w:tc>
          <w:tcPr>
            <w:tcW w:w="1921" w:type="dxa"/>
          </w:tcPr>
          <w:p w14:paraId="1B0D3A4A" w14:textId="77777777" w:rsidR="009175BD" w:rsidRDefault="00377AC8">
            <w:pPr>
              <w:widowControl/>
              <w:spacing w:before="200" w:after="200"/>
              <w:jc w:val="both"/>
              <w:rPr>
                <w:b/>
                <w:bCs/>
                <w:color w:val="0000FF"/>
              </w:rPr>
            </w:pPr>
            <w:sdt>
              <w:sdtPr>
                <w:tag w:val="goog_rdk_0"/>
                <w:id w:val="-291944863"/>
              </w:sdtPr>
              <w:sdtEndPr/>
              <w:sdtContent>
                <w:r w:rsidR="008C785B">
                  <w:rPr>
                    <w:rFonts w:ascii="Arial Unicode MS" w:eastAsia="Arial Unicode MS" w:hAnsi="Arial Unicode MS" w:cs="Arial Unicode MS"/>
                    <w:b/>
                    <w:bCs/>
                  </w:rPr>
                  <w:t>≥ 25%</w:t>
                </w:r>
              </w:sdtContent>
            </w:sdt>
          </w:p>
        </w:tc>
        <w:tc>
          <w:tcPr>
            <w:tcW w:w="1985" w:type="dxa"/>
            <w:shd w:val="clear" w:color="auto" w:fill="DEEBF6"/>
          </w:tcPr>
          <w:p w14:paraId="6581EBCB" w14:textId="77777777" w:rsidR="009175BD" w:rsidRDefault="008C785B">
            <w:pPr>
              <w:widowControl/>
              <w:spacing w:before="240" w:after="240"/>
              <w:jc w:val="both"/>
              <w:rPr>
                <w:b/>
                <w:bCs/>
              </w:rPr>
            </w:pPr>
            <w:r>
              <w:rPr>
                <w:b/>
                <w:bCs/>
              </w:rPr>
              <w:t>&gt; 25%</w:t>
            </w:r>
          </w:p>
        </w:tc>
      </w:tr>
    </w:tbl>
    <w:p w14:paraId="59C7B295" w14:textId="77777777" w:rsidR="009175BD" w:rsidRDefault="009175BD"/>
    <w:p w14:paraId="5D1AF32A" w14:textId="77777777" w:rsidR="009175BD" w:rsidRDefault="009175BD">
      <w:pPr>
        <w:widowControl/>
        <w:jc w:val="both"/>
        <w:rPr>
          <w:i/>
          <w:iCs/>
          <w:sz w:val="18"/>
          <w:szCs w:val="18"/>
        </w:rPr>
      </w:pPr>
    </w:p>
    <w:tbl>
      <w:tblPr>
        <w:tblStyle w:val="affff4"/>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1748"/>
      </w:tblGrid>
      <w:tr w:rsidR="009175BD" w14:paraId="66CAD936" w14:textId="77777777">
        <w:tc>
          <w:tcPr>
            <w:tcW w:w="2830" w:type="dxa"/>
          </w:tcPr>
          <w:p w14:paraId="6DEF87D1"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193A5CE8"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6F0AED0C" w14:textId="77777777" w:rsidR="009175BD" w:rsidRDefault="008C785B">
            <w:pPr>
              <w:widowControl/>
              <w:spacing w:before="200" w:after="200"/>
              <w:rPr>
                <w:b/>
                <w:bCs/>
                <w:sz w:val="18"/>
                <w:szCs w:val="18"/>
              </w:rPr>
            </w:pPr>
            <w:r>
              <w:rPr>
                <w:b/>
                <w:bCs/>
                <w:sz w:val="18"/>
                <w:szCs w:val="18"/>
              </w:rPr>
              <w:t>Responsabilità e attuazione</w:t>
            </w:r>
          </w:p>
          <w:p w14:paraId="1134CB1D" w14:textId="77777777" w:rsidR="009175BD" w:rsidRDefault="009175BD">
            <w:pPr>
              <w:widowControl/>
              <w:spacing w:before="200" w:after="200"/>
              <w:rPr>
                <w:b/>
                <w:bCs/>
                <w:sz w:val="18"/>
                <w:szCs w:val="18"/>
              </w:rPr>
            </w:pPr>
          </w:p>
        </w:tc>
        <w:tc>
          <w:tcPr>
            <w:tcW w:w="1230" w:type="dxa"/>
          </w:tcPr>
          <w:p w14:paraId="3160E4A3" w14:textId="77777777" w:rsidR="009175BD" w:rsidRDefault="008C785B">
            <w:pPr>
              <w:widowControl/>
              <w:spacing w:before="200" w:after="200"/>
              <w:rPr>
                <w:b/>
                <w:bCs/>
                <w:sz w:val="18"/>
                <w:szCs w:val="18"/>
              </w:rPr>
            </w:pPr>
            <w:r>
              <w:rPr>
                <w:b/>
                <w:bCs/>
                <w:sz w:val="18"/>
                <w:szCs w:val="18"/>
              </w:rPr>
              <w:t>Scadenze</w:t>
            </w:r>
          </w:p>
          <w:p w14:paraId="6D301788" w14:textId="77777777" w:rsidR="009175BD" w:rsidRDefault="009175BD">
            <w:pPr>
              <w:widowControl/>
              <w:spacing w:before="200" w:after="200"/>
              <w:rPr>
                <w:b/>
                <w:bCs/>
                <w:sz w:val="18"/>
                <w:szCs w:val="18"/>
              </w:rPr>
            </w:pPr>
          </w:p>
        </w:tc>
        <w:tc>
          <w:tcPr>
            <w:tcW w:w="1748" w:type="dxa"/>
          </w:tcPr>
          <w:p w14:paraId="69039FD5" w14:textId="77777777" w:rsidR="009175BD" w:rsidRDefault="008C785B">
            <w:pPr>
              <w:widowControl/>
              <w:spacing w:before="200" w:after="200"/>
              <w:rPr>
                <w:b/>
                <w:bCs/>
                <w:sz w:val="18"/>
                <w:szCs w:val="18"/>
              </w:rPr>
            </w:pPr>
            <w:r>
              <w:rPr>
                <w:b/>
                <w:bCs/>
                <w:sz w:val="18"/>
                <w:szCs w:val="18"/>
              </w:rPr>
              <w:t>Risorse/Fondi</w:t>
            </w:r>
          </w:p>
          <w:p w14:paraId="4B17B014" w14:textId="77777777" w:rsidR="009175BD" w:rsidRDefault="009175BD">
            <w:pPr>
              <w:widowControl/>
              <w:spacing w:before="200" w:after="200"/>
              <w:rPr>
                <w:b/>
                <w:bCs/>
                <w:sz w:val="18"/>
                <w:szCs w:val="18"/>
              </w:rPr>
            </w:pPr>
          </w:p>
        </w:tc>
      </w:tr>
      <w:tr w:rsidR="009175BD" w14:paraId="23352EFF" w14:textId="77777777">
        <w:tc>
          <w:tcPr>
            <w:tcW w:w="2830" w:type="dxa"/>
          </w:tcPr>
          <w:p w14:paraId="0EFBE6AE" w14:textId="77777777" w:rsidR="009175BD" w:rsidRDefault="008C785B">
            <w:pPr>
              <w:spacing w:before="200" w:after="200"/>
              <w:jc w:val="both"/>
              <w:rPr>
                <w:b/>
                <w:bCs/>
              </w:rPr>
            </w:pPr>
            <w:r>
              <w:rPr>
                <w:b/>
                <w:bCs/>
              </w:rPr>
              <w:t xml:space="preserve">FO.2 </w:t>
            </w:r>
          </w:p>
          <w:p w14:paraId="70CD5090" w14:textId="77777777" w:rsidR="009175BD" w:rsidRDefault="008C785B">
            <w:pPr>
              <w:spacing w:before="200" w:after="200"/>
              <w:jc w:val="both"/>
              <w:rPr>
                <w:b/>
                <w:bCs/>
              </w:rPr>
            </w:pPr>
            <w:r>
              <w:rPr>
                <w:b/>
                <w:bCs/>
              </w:rPr>
              <w:lastRenderedPageBreak/>
              <w:t>Analisi critica dei fabbisogni della didattica dei CDS allo scopo di verificare se i CDS che afferiscono al Dipartimento erogano molti CFU in eccesso rispetto a quelli necessari per conseguire il titolo</w:t>
            </w:r>
          </w:p>
          <w:p w14:paraId="0F989CBA" w14:textId="77777777" w:rsidR="009175BD" w:rsidRDefault="009175BD">
            <w:pPr>
              <w:spacing w:before="200" w:after="200"/>
              <w:jc w:val="both"/>
              <w:rPr>
                <w:b/>
                <w:bCs/>
              </w:rPr>
            </w:pPr>
          </w:p>
          <w:p w14:paraId="6CC13B26" w14:textId="77777777" w:rsidR="009175BD" w:rsidRDefault="008C785B">
            <w:pPr>
              <w:spacing w:before="200" w:after="200"/>
              <w:jc w:val="both"/>
              <w:rPr>
                <w:b/>
                <w:bCs/>
                <w:i/>
                <w:iCs/>
              </w:rPr>
            </w:pPr>
            <w:r>
              <w:rPr>
                <w:b/>
                <w:bCs/>
                <w:i/>
                <w:iCs/>
              </w:rPr>
              <w:t>N.B. Questa azione è mutuata dalla struttura di coordinamento della Facoltà di Medicina e Chirurgia</w:t>
            </w:r>
          </w:p>
          <w:p w14:paraId="4C0707C1" w14:textId="77777777" w:rsidR="009175BD" w:rsidRDefault="009175BD">
            <w:pPr>
              <w:widowControl/>
              <w:spacing w:before="200" w:after="200"/>
              <w:jc w:val="both"/>
              <w:rPr>
                <w:b/>
                <w:bCs/>
                <w:color w:val="0000FF"/>
              </w:rPr>
            </w:pPr>
          </w:p>
        </w:tc>
        <w:tc>
          <w:tcPr>
            <w:tcW w:w="2268" w:type="dxa"/>
          </w:tcPr>
          <w:p w14:paraId="44C166FB" w14:textId="77777777" w:rsidR="009175BD" w:rsidRDefault="009175BD">
            <w:pPr>
              <w:widowControl/>
              <w:spacing w:before="200" w:after="200"/>
              <w:jc w:val="both"/>
              <w:rPr>
                <w:b/>
                <w:bCs/>
              </w:rPr>
            </w:pPr>
          </w:p>
          <w:p w14:paraId="4A988C4A" w14:textId="77777777" w:rsidR="009175BD" w:rsidRDefault="008C785B">
            <w:pPr>
              <w:widowControl/>
              <w:spacing w:before="200" w:after="200"/>
              <w:jc w:val="both"/>
              <w:rPr>
                <w:b/>
                <w:bCs/>
                <w:color w:val="0000FF"/>
              </w:rPr>
            </w:pPr>
            <w:r>
              <w:rPr>
                <w:b/>
                <w:bCs/>
              </w:rPr>
              <w:lastRenderedPageBreak/>
              <w:t xml:space="preserve">Identificazione di eventuali CDS afferenti al Dipartimento che erogano molti CFU in eccesso </w:t>
            </w:r>
          </w:p>
        </w:tc>
        <w:tc>
          <w:tcPr>
            <w:tcW w:w="1558" w:type="dxa"/>
          </w:tcPr>
          <w:p w14:paraId="594ADC4E" w14:textId="77777777" w:rsidR="009175BD" w:rsidRDefault="009175BD">
            <w:pPr>
              <w:spacing w:before="200" w:after="200"/>
              <w:jc w:val="both"/>
              <w:rPr>
                <w:b/>
                <w:bCs/>
              </w:rPr>
            </w:pPr>
          </w:p>
          <w:p w14:paraId="27F28BFB" w14:textId="77777777" w:rsidR="009175BD" w:rsidRDefault="008C785B">
            <w:pPr>
              <w:spacing w:before="200" w:after="200"/>
              <w:jc w:val="both"/>
              <w:rPr>
                <w:b/>
                <w:bCs/>
              </w:rPr>
            </w:pPr>
            <w:r>
              <w:rPr>
                <w:b/>
                <w:bCs/>
              </w:rPr>
              <w:lastRenderedPageBreak/>
              <w:t xml:space="preserve">Presidenti dei </w:t>
            </w:r>
            <w:proofErr w:type="spellStart"/>
            <w:r>
              <w:rPr>
                <w:b/>
                <w:bCs/>
              </w:rPr>
              <w:t>CdS</w:t>
            </w:r>
            <w:proofErr w:type="spellEnd"/>
            <w:r>
              <w:rPr>
                <w:b/>
                <w:bCs/>
              </w:rPr>
              <w:t xml:space="preserve"> afferenti al Dipartimento</w:t>
            </w:r>
          </w:p>
          <w:p w14:paraId="1EF0E863" w14:textId="77777777" w:rsidR="009175BD" w:rsidRDefault="009175BD">
            <w:pPr>
              <w:spacing w:before="200" w:after="200"/>
              <w:jc w:val="both"/>
              <w:rPr>
                <w:b/>
                <w:bCs/>
              </w:rPr>
            </w:pPr>
          </w:p>
          <w:p w14:paraId="1B0FED64" w14:textId="77777777" w:rsidR="009175BD" w:rsidRDefault="008C785B">
            <w:pPr>
              <w:spacing w:before="200" w:after="200"/>
              <w:jc w:val="both"/>
              <w:rPr>
                <w:b/>
                <w:bCs/>
              </w:rPr>
            </w:pPr>
            <w:r>
              <w:rPr>
                <w:b/>
                <w:bCs/>
              </w:rPr>
              <w:t>Direttore di Dipartimento</w:t>
            </w:r>
          </w:p>
          <w:p w14:paraId="4D12DD7C" w14:textId="77777777" w:rsidR="009175BD" w:rsidRDefault="009175BD">
            <w:pPr>
              <w:spacing w:before="200" w:after="200"/>
              <w:jc w:val="both"/>
              <w:rPr>
                <w:b/>
                <w:bCs/>
              </w:rPr>
            </w:pPr>
          </w:p>
          <w:p w14:paraId="67C7B4D0" w14:textId="77777777" w:rsidR="009175BD" w:rsidRDefault="008C785B">
            <w:pPr>
              <w:widowControl/>
              <w:spacing w:before="200" w:after="200"/>
              <w:jc w:val="both"/>
              <w:rPr>
                <w:b/>
                <w:bCs/>
                <w:color w:val="0000FF"/>
              </w:rPr>
            </w:pPr>
            <w:r>
              <w:rPr>
                <w:b/>
                <w:bCs/>
              </w:rPr>
              <w:t>Commissione Didattica</w:t>
            </w:r>
          </w:p>
        </w:tc>
        <w:tc>
          <w:tcPr>
            <w:tcW w:w="1230" w:type="dxa"/>
          </w:tcPr>
          <w:p w14:paraId="73707670" w14:textId="77777777" w:rsidR="009175BD" w:rsidRDefault="009175BD">
            <w:pPr>
              <w:widowControl/>
              <w:spacing w:before="200" w:after="200"/>
              <w:jc w:val="both"/>
              <w:rPr>
                <w:b/>
                <w:bCs/>
              </w:rPr>
            </w:pPr>
          </w:p>
          <w:p w14:paraId="3C7C8F96" w14:textId="77777777" w:rsidR="009175BD" w:rsidRDefault="008C785B">
            <w:pPr>
              <w:widowControl/>
              <w:spacing w:before="200" w:after="200"/>
              <w:jc w:val="both"/>
              <w:rPr>
                <w:b/>
                <w:bCs/>
                <w:color w:val="0000FF"/>
              </w:rPr>
            </w:pPr>
            <w:r>
              <w:rPr>
                <w:b/>
                <w:bCs/>
              </w:rPr>
              <w:lastRenderedPageBreak/>
              <w:t>dal 2023 a cadenza annuale</w:t>
            </w:r>
          </w:p>
        </w:tc>
        <w:tc>
          <w:tcPr>
            <w:tcW w:w="1748" w:type="dxa"/>
          </w:tcPr>
          <w:p w14:paraId="119D52B9" w14:textId="77777777" w:rsidR="009175BD" w:rsidRDefault="009175BD">
            <w:pPr>
              <w:widowControl/>
              <w:spacing w:before="200" w:after="200"/>
              <w:jc w:val="both"/>
              <w:rPr>
                <w:b/>
                <w:bCs/>
              </w:rPr>
            </w:pPr>
          </w:p>
          <w:p w14:paraId="5B7B45E4" w14:textId="77777777" w:rsidR="009175BD" w:rsidRDefault="008C785B">
            <w:pPr>
              <w:widowControl/>
              <w:spacing w:before="200" w:after="200"/>
              <w:jc w:val="both"/>
              <w:rPr>
                <w:b/>
                <w:bCs/>
                <w:color w:val="0000FF"/>
              </w:rPr>
            </w:pPr>
            <w:r>
              <w:rPr>
                <w:b/>
                <w:bCs/>
              </w:rPr>
              <w:lastRenderedPageBreak/>
              <w:t>Nessuno</w:t>
            </w:r>
          </w:p>
        </w:tc>
      </w:tr>
      <w:tr w:rsidR="009175BD" w14:paraId="722D0970" w14:textId="77777777">
        <w:tc>
          <w:tcPr>
            <w:tcW w:w="2830" w:type="dxa"/>
          </w:tcPr>
          <w:p w14:paraId="4A58A715" w14:textId="77777777" w:rsidR="009175BD" w:rsidRDefault="008C785B">
            <w:pPr>
              <w:widowControl/>
              <w:spacing w:before="200" w:after="200"/>
              <w:jc w:val="both"/>
              <w:rPr>
                <w:b/>
                <w:bCs/>
                <w:color w:val="0000FF"/>
              </w:rPr>
            </w:pPr>
            <w:r>
              <w:rPr>
                <w:b/>
                <w:bCs/>
              </w:rPr>
              <w:lastRenderedPageBreak/>
              <w:t>Proposta di integrazione del Centro di Innovazione Didattica del Dipartimento con il Teaching and Learning Center di Ateneo</w:t>
            </w:r>
          </w:p>
        </w:tc>
        <w:tc>
          <w:tcPr>
            <w:tcW w:w="2268" w:type="dxa"/>
          </w:tcPr>
          <w:p w14:paraId="460E9E2E" w14:textId="77777777" w:rsidR="009175BD" w:rsidRDefault="008C785B">
            <w:pPr>
              <w:widowControl/>
              <w:spacing w:before="200" w:after="200"/>
              <w:jc w:val="both"/>
              <w:rPr>
                <w:b/>
                <w:bCs/>
                <w:color w:val="0000FF"/>
              </w:rPr>
            </w:pPr>
            <w:r>
              <w:rPr>
                <w:b/>
                <w:bCs/>
              </w:rPr>
              <w:t xml:space="preserve">Integrazione del Piano formativo offerto dal Teaching and Learning Center con il piano formativo offerto dal Centro di innovazione didattica </w:t>
            </w:r>
          </w:p>
        </w:tc>
        <w:tc>
          <w:tcPr>
            <w:tcW w:w="1558" w:type="dxa"/>
          </w:tcPr>
          <w:p w14:paraId="39D7247A" w14:textId="77777777" w:rsidR="009175BD" w:rsidRDefault="008C785B">
            <w:pPr>
              <w:spacing w:before="200" w:after="200"/>
              <w:jc w:val="both"/>
              <w:rPr>
                <w:b/>
                <w:bCs/>
              </w:rPr>
            </w:pPr>
            <w:r>
              <w:rPr>
                <w:b/>
                <w:bCs/>
              </w:rPr>
              <w:t>Consiglio del Centro di Innovazione Didattica</w:t>
            </w:r>
          </w:p>
          <w:p w14:paraId="0D9F2707" w14:textId="77777777" w:rsidR="009175BD" w:rsidRDefault="008C785B">
            <w:pPr>
              <w:widowControl/>
              <w:spacing w:before="200" w:after="200"/>
              <w:jc w:val="both"/>
              <w:rPr>
                <w:b/>
                <w:bCs/>
                <w:color w:val="0000FF"/>
              </w:rPr>
            </w:pPr>
            <w:r>
              <w:rPr>
                <w:b/>
                <w:bCs/>
              </w:rPr>
              <w:t>Direttore di Dipartimento</w:t>
            </w:r>
          </w:p>
        </w:tc>
        <w:tc>
          <w:tcPr>
            <w:tcW w:w="1230" w:type="dxa"/>
          </w:tcPr>
          <w:p w14:paraId="2DA8EEB1" w14:textId="77777777" w:rsidR="009175BD" w:rsidRDefault="008C785B">
            <w:pPr>
              <w:widowControl/>
              <w:spacing w:before="200" w:after="200"/>
              <w:jc w:val="both"/>
              <w:rPr>
                <w:b/>
                <w:bCs/>
                <w:color w:val="0000FF"/>
              </w:rPr>
            </w:pPr>
            <w:r>
              <w:rPr>
                <w:b/>
                <w:bCs/>
              </w:rPr>
              <w:t>2025</w:t>
            </w:r>
          </w:p>
        </w:tc>
        <w:tc>
          <w:tcPr>
            <w:tcW w:w="1748" w:type="dxa"/>
          </w:tcPr>
          <w:p w14:paraId="44D9CA27" w14:textId="072304FE" w:rsidR="009175BD" w:rsidRDefault="009175BD">
            <w:pPr>
              <w:widowControl/>
              <w:spacing w:before="200" w:after="200"/>
              <w:jc w:val="both"/>
              <w:rPr>
                <w:b/>
                <w:bCs/>
                <w:color w:val="0000FF"/>
              </w:rPr>
            </w:pPr>
          </w:p>
        </w:tc>
      </w:tr>
    </w:tbl>
    <w:p w14:paraId="44D014A2" w14:textId="77777777" w:rsidR="009175BD" w:rsidRDefault="009175BD">
      <w:pPr>
        <w:widowControl/>
        <w:pBdr>
          <w:top w:val="nil"/>
          <w:left w:val="nil"/>
          <w:bottom w:val="nil"/>
          <w:right w:val="nil"/>
          <w:between w:val="nil"/>
        </w:pBdr>
        <w:spacing w:before="200" w:after="200"/>
        <w:jc w:val="both"/>
        <w:rPr>
          <w:b/>
          <w:bCs/>
          <w:color w:val="0000FF"/>
        </w:rPr>
      </w:pPr>
    </w:p>
    <w:tbl>
      <w:tblPr>
        <w:tblStyle w:val="affff5"/>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701"/>
        <w:gridCol w:w="2835"/>
      </w:tblGrid>
      <w:tr w:rsidR="009175BD" w14:paraId="0C98578C" w14:textId="77777777">
        <w:tc>
          <w:tcPr>
            <w:tcW w:w="2830" w:type="dxa"/>
          </w:tcPr>
          <w:p w14:paraId="7DB469EF" w14:textId="77777777" w:rsidR="009175BD" w:rsidRDefault="008C785B">
            <w:pPr>
              <w:widowControl/>
              <w:spacing w:before="200" w:after="200"/>
              <w:rPr>
                <w:b/>
                <w:bCs/>
                <w:sz w:val="18"/>
                <w:szCs w:val="18"/>
              </w:rPr>
            </w:pPr>
            <w:r>
              <w:rPr>
                <w:b/>
                <w:bCs/>
                <w:sz w:val="18"/>
                <w:szCs w:val="18"/>
              </w:rPr>
              <w:t>Indicatori di Dipartimento</w:t>
            </w:r>
          </w:p>
          <w:p w14:paraId="0D50E2EC" w14:textId="77777777" w:rsidR="009175BD" w:rsidRDefault="009175BD">
            <w:pPr>
              <w:widowControl/>
              <w:spacing w:before="200" w:after="200"/>
              <w:rPr>
                <w:b/>
                <w:bCs/>
                <w:sz w:val="18"/>
                <w:szCs w:val="18"/>
              </w:rPr>
            </w:pPr>
          </w:p>
        </w:tc>
        <w:tc>
          <w:tcPr>
            <w:tcW w:w="2268" w:type="dxa"/>
          </w:tcPr>
          <w:p w14:paraId="731E3D31" w14:textId="77777777" w:rsidR="009175BD" w:rsidRDefault="008C785B">
            <w:pPr>
              <w:widowControl/>
              <w:spacing w:before="200" w:after="200"/>
              <w:rPr>
                <w:b/>
                <w:bCs/>
                <w:sz w:val="18"/>
                <w:szCs w:val="18"/>
              </w:rPr>
            </w:pPr>
            <w:r>
              <w:rPr>
                <w:b/>
                <w:bCs/>
                <w:sz w:val="18"/>
                <w:szCs w:val="18"/>
              </w:rPr>
              <w:t>Valore di partenza</w:t>
            </w:r>
          </w:p>
          <w:p w14:paraId="6A1E6940" w14:textId="77777777" w:rsidR="009175BD" w:rsidRDefault="009175BD">
            <w:pPr>
              <w:widowControl/>
              <w:spacing w:before="200" w:after="200"/>
              <w:rPr>
                <w:b/>
                <w:bCs/>
                <w:sz w:val="18"/>
                <w:szCs w:val="18"/>
              </w:rPr>
            </w:pPr>
          </w:p>
        </w:tc>
        <w:tc>
          <w:tcPr>
            <w:tcW w:w="1701" w:type="dxa"/>
          </w:tcPr>
          <w:p w14:paraId="2BB89E08" w14:textId="77777777" w:rsidR="009175BD" w:rsidRDefault="008C785B">
            <w:pPr>
              <w:widowControl/>
              <w:spacing w:before="200" w:after="200"/>
              <w:rPr>
                <w:b/>
                <w:bCs/>
                <w:sz w:val="18"/>
                <w:szCs w:val="18"/>
              </w:rPr>
            </w:pPr>
            <w:r>
              <w:rPr>
                <w:b/>
                <w:bCs/>
                <w:sz w:val="18"/>
                <w:szCs w:val="18"/>
              </w:rPr>
              <w:t xml:space="preserve">Target </w:t>
            </w:r>
          </w:p>
          <w:p w14:paraId="64937451" w14:textId="77777777" w:rsidR="009175BD" w:rsidRDefault="009175BD">
            <w:pPr>
              <w:widowControl/>
              <w:spacing w:before="200" w:after="200"/>
              <w:rPr>
                <w:b/>
                <w:bCs/>
                <w:sz w:val="18"/>
                <w:szCs w:val="18"/>
              </w:rPr>
            </w:pPr>
          </w:p>
        </w:tc>
        <w:tc>
          <w:tcPr>
            <w:tcW w:w="2835" w:type="dxa"/>
            <w:shd w:val="clear" w:color="auto" w:fill="DEEBF6"/>
          </w:tcPr>
          <w:p w14:paraId="07E23859" w14:textId="77777777" w:rsidR="009175BD" w:rsidRDefault="008C785B">
            <w:pPr>
              <w:widowControl/>
              <w:spacing w:before="200" w:after="200"/>
              <w:rPr>
                <w:b/>
                <w:bCs/>
                <w:sz w:val="18"/>
                <w:szCs w:val="18"/>
              </w:rPr>
            </w:pPr>
            <w:r>
              <w:rPr>
                <w:b/>
                <w:bCs/>
                <w:sz w:val="18"/>
                <w:szCs w:val="18"/>
              </w:rPr>
              <w:t>Risultato raggiunto al 31/10/2025</w:t>
            </w:r>
          </w:p>
        </w:tc>
      </w:tr>
      <w:tr w:rsidR="009175BD" w14:paraId="1C9CF04D" w14:textId="77777777">
        <w:tc>
          <w:tcPr>
            <w:tcW w:w="2830" w:type="dxa"/>
          </w:tcPr>
          <w:p w14:paraId="4B634597" w14:textId="77777777" w:rsidR="009175BD" w:rsidRDefault="008C785B">
            <w:pPr>
              <w:spacing w:before="200" w:after="200"/>
              <w:jc w:val="both"/>
              <w:rPr>
                <w:b/>
                <w:bCs/>
              </w:rPr>
            </w:pPr>
            <w:r>
              <w:rPr>
                <w:b/>
                <w:bCs/>
              </w:rPr>
              <w:t xml:space="preserve">Documento di analisi critica dei fabbisogni della didattica e di eventuali </w:t>
            </w:r>
            <w:proofErr w:type="spellStart"/>
            <w:r>
              <w:rPr>
                <w:b/>
                <w:bCs/>
              </w:rPr>
              <w:t>CdS</w:t>
            </w:r>
            <w:proofErr w:type="spellEnd"/>
            <w:r>
              <w:rPr>
                <w:b/>
                <w:bCs/>
              </w:rPr>
              <w:t xml:space="preserve"> che erogano molti più dei CFU necessari per conseguire il titolo</w:t>
            </w:r>
          </w:p>
          <w:p w14:paraId="3A718062" w14:textId="77777777" w:rsidR="009175BD" w:rsidRDefault="008C785B">
            <w:pPr>
              <w:widowControl/>
              <w:spacing w:before="200" w:after="200"/>
              <w:jc w:val="both"/>
              <w:rPr>
                <w:b/>
                <w:bCs/>
                <w:color w:val="0000FF"/>
              </w:rPr>
            </w:pPr>
            <w:r>
              <w:rPr>
                <w:b/>
                <w:bCs/>
              </w:rPr>
              <w:t xml:space="preserve"> </w:t>
            </w:r>
          </w:p>
        </w:tc>
        <w:tc>
          <w:tcPr>
            <w:tcW w:w="2268" w:type="dxa"/>
          </w:tcPr>
          <w:p w14:paraId="2F56F0DE" w14:textId="77777777" w:rsidR="009175BD" w:rsidRDefault="008C785B">
            <w:pPr>
              <w:widowControl/>
              <w:spacing w:before="200" w:after="200"/>
              <w:jc w:val="both"/>
              <w:rPr>
                <w:b/>
                <w:bCs/>
                <w:color w:val="0000FF"/>
              </w:rPr>
            </w:pPr>
            <w:r>
              <w:rPr>
                <w:b/>
                <w:bCs/>
              </w:rPr>
              <w:t>NO</w:t>
            </w:r>
          </w:p>
        </w:tc>
        <w:tc>
          <w:tcPr>
            <w:tcW w:w="1701" w:type="dxa"/>
          </w:tcPr>
          <w:p w14:paraId="35633024" w14:textId="77777777" w:rsidR="009175BD" w:rsidRDefault="008C785B">
            <w:pPr>
              <w:widowControl/>
              <w:spacing w:before="200" w:after="200"/>
              <w:jc w:val="both"/>
              <w:rPr>
                <w:b/>
                <w:bCs/>
                <w:color w:val="0000FF"/>
              </w:rPr>
            </w:pPr>
            <w:r>
              <w:rPr>
                <w:b/>
                <w:bCs/>
              </w:rPr>
              <w:t>SI</w:t>
            </w:r>
          </w:p>
        </w:tc>
        <w:tc>
          <w:tcPr>
            <w:tcW w:w="2835" w:type="dxa"/>
            <w:shd w:val="clear" w:color="auto" w:fill="DEEBF6"/>
          </w:tcPr>
          <w:p w14:paraId="393AB776" w14:textId="77777777" w:rsidR="009175BD" w:rsidRDefault="008C785B">
            <w:pPr>
              <w:widowControl/>
              <w:spacing w:before="200" w:after="200"/>
              <w:rPr>
                <w:b/>
                <w:bCs/>
              </w:rPr>
            </w:pPr>
            <w:r>
              <w:rPr>
                <w:b/>
                <w:bCs/>
              </w:rPr>
              <w:t xml:space="preserve">SI </w:t>
            </w:r>
          </w:p>
        </w:tc>
      </w:tr>
      <w:tr w:rsidR="009175BD" w14:paraId="1B7C76CF" w14:textId="77777777">
        <w:tc>
          <w:tcPr>
            <w:tcW w:w="2830" w:type="dxa"/>
          </w:tcPr>
          <w:p w14:paraId="4BBB89EC" w14:textId="77777777" w:rsidR="009175BD" w:rsidRDefault="008C785B">
            <w:pPr>
              <w:spacing w:before="200" w:after="200"/>
              <w:jc w:val="both"/>
              <w:rPr>
                <w:b/>
                <w:bCs/>
              </w:rPr>
            </w:pPr>
            <w:r>
              <w:rPr>
                <w:b/>
                <w:bCs/>
              </w:rPr>
              <w:t xml:space="preserve">Proposta di attività formative da parte del CID che si integreranno con il Teaching and Learning Center </w:t>
            </w:r>
          </w:p>
        </w:tc>
        <w:tc>
          <w:tcPr>
            <w:tcW w:w="2268" w:type="dxa"/>
          </w:tcPr>
          <w:p w14:paraId="74A6F54D" w14:textId="77777777" w:rsidR="009175BD" w:rsidRDefault="008C785B">
            <w:pPr>
              <w:widowControl/>
              <w:spacing w:before="200" w:after="200"/>
              <w:jc w:val="both"/>
              <w:rPr>
                <w:b/>
                <w:bCs/>
              </w:rPr>
            </w:pPr>
            <w:r>
              <w:rPr>
                <w:b/>
                <w:bCs/>
              </w:rPr>
              <w:t>0</w:t>
            </w:r>
          </w:p>
        </w:tc>
        <w:tc>
          <w:tcPr>
            <w:tcW w:w="1701" w:type="dxa"/>
          </w:tcPr>
          <w:p w14:paraId="441D919E" w14:textId="77777777" w:rsidR="009175BD" w:rsidRDefault="00377AC8">
            <w:pPr>
              <w:widowControl/>
              <w:spacing w:before="200" w:after="200"/>
              <w:jc w:val="both"/>
              <w:rPr>
                <w:b/>
                <w:bCs/>
              </w:rPr>
            </w:pPr>
            <w:sdt>
              <w:sdtPr>
                <w:tag w:val="goog_rdk_1"/>
                <w:id w:val="704541123"/>
              </w:sdtPr>
              <w:sdtEndPr/>
              <w:sdtContent>
                <w:r w:rsidR="008C785B">
                  <w:rPr>
                    <w:rFonts w:ascii="Arial Unicode MS" w:eastAsia="Arial Unicode MS" w:hAnsi="Arial Unicode MS" w:cs="Arial Unicode MS"/>
                    <w:b/>
                    <w:bCs/>
                  </w:rPr>
                  <w:t>≥ 2</w:t>
                </w:r>
              </w:sdtContent>
            </w:sdt>
          </w:p>
        </w:tc>
        <w:tc>
          <w:tcPr>
            <w:tcW w:w="2835" w:type="dxa"/>
            <w:shd w:val="clear" w:color="auto" w:fill="DEEBF6"/>
          </w:tcPr>
          <w:p w14:paraId="3D6843F9" w14:textId="77777777" w:rsidR="009175BD" w:rsidRDefault="008C785B">
            <w:pPr>
              <w:widowControl/>
              <w:spacing w:before="200" w:after="200"/>
              <w:jc w:val="both"/>
              <w:rPr>
                <w:rFonts w:ascii="Times New Roman" w:eastAsia="Times New Roman" w:hAnsi="Times New Roman" w:cs="Times New Roman"/>
                <w:b/>
                <w:bCs/>
                <w:sz w:val="15"/>
                <w:szCs w:val="15"/>
              </w:rPr>
            </w:pPr>
            <w:r>
              <w:rPr>
                <w:b/>
                <w:bCs/>
              </w:rPr>
              <w:t>2</w:t>
            </w:r>
          </w:p>
          <w:p w14:paraId="64047EAC" w14:textId="77777777" w:rsidR="009175BD" w:rsidRDefault="009175BD">
            <w:pPr>
              <w:widowControl/>
              <w:spacing w:before="200" w:after="200"/>
              <w:jc w:val="both"/>
              <w:rPr>
                <w:b/>
                <w:bCs/>
                <w:color w:val="0000FF"/>
              </w:rPr>
            </w:pPr>
          </w:p>
        </w:tc>
      </w:tr>
    </w:tbl>
    <w:p w14:paraId="10E6B360" w14:textId="77777777" w:rsidR="009175BD" w:rsidRDefault="009175BD"/>
    <w:p w14:paraId="7D7C2AFC" w14:textId="77777777" w:rsidR="009175BD" w:rsidRDefault="009175BD">
      <w:pPr>
        <w:widowControl/>
        <w:jc w:val="both"/>
        <w:rPr>
          <w:i/>
          <w:iCs/>
          <w:sz w:val="18"/>
          <w:szCs w:val="18"/>
        </w:rPr>
      </w:pPr>
    </w:p>
    <w:p w14:paraId="1F89FFD5" w14:textId="77777777" w:rsidR="009175BD" w:rsidRDefault="009175BD">
      <w:pPr>
        <w:widowControl/>
        <w:jc w:val="both"/>
        <w:rPr>
          <w:i/>
          <w:iCs/>
          <w:sz w:val="18"/>
          <w:szCs w:val="18"/>
        </w:rPr>
      </w:pPr>
    </w:p>
    <w:p w14:paraId="0C2852A4" w14:textId="77777777" w:rsidR="009175BD" w:rsidRDefault="009175BD">
      <w:pPr>
        <w:widowControl/>
        <w:jc w:val="both"/>
        <w:rPr>
          <w:i/>
          <w:iCs/>
          <w:sz w:val="18"/>
          <w:szCs w:val="18"/>
        </w:rPr>
      </w:pPr>
    </w:p>
    <w:tbl>
      <w:tblPr>
        <w:tblStyle w:val="affff6"/>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1890"/>
      </w:tblGrid>
      <w:tr w:rsidR="009175BD" w14:paraId="3403E8FD" w14:textId="77777777">
        <w:tc>
          <w:tcPr>
            <w:tcW w:w="2830" w:type="dxa"/>
          </w:tcPr>
          <w:p w14:paraId="01F72344"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01109856"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74B0CA4C"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3D4DB925" w14:textId="77777777" w:rsidR="009175BD" w:rsidRDefault="008C785B">
            <w:pPr>
              <w:widowControl/>
              <w:spacing w:before="200" w:after="200"/>
              <w:rPr>
                <w:b/>
                <w:bCs/>
                <w:sz w:val="18"/>
                <w:szCs w:val="18"/>
              </w:rPr>
            </w:pPr>
            <w:r>
              <w:rPr>
                <w:b/>
                <w:bCs/>
                <w:sz w:val="18"/>
                <w:szCs w:val="18"/>
              </w:rPr>
              <w:t>Scadenze</w:t>
            </w:r>
          </w:p>
        </w:tc>
        <w:tc>
          <w:tcPr>
            <w:tcW w:w="1890" w:type="dxa"/>
          </w:tcPr>
          <w:p w14:paraId="69C48A8B" w14:textId="77777777" w:rsidR="009175BD" w:rsidRDefault="008C785B">
            <w:pPr>
              <w:widowControl/>
              <w:spacing w:before="200" w:after="200"/>
              <w:rPr>
                <w:b/>
                <w:bCs/>
                <w:sz w:val="18"/>
                <w:szCs w:val="18"/>
              </w:rPr>
            </w:pPr>
            <w:r>
              <w:rPr>
                <w:b/>
                <w:bCs/>
                <w:sz w:val="18"/>
                <w:szCs w:val="18"/>
              </w:rPr>
              <w:t>Risorse/Fondi</w:t>
            </w:r>
          </w:p>
        </w:tc>
      </w:tr>
      <w:tr w:rsidR="009175BD" w14:paraId="5F02C321" w14:textId="77777777">
        <w:tc>
          <w:tcPr>
            <w:tcW w:w="2830" w:type="dxa"/>
          </w:tcPr>
          <w:p w14:paraId="150DFA5E" w14:textId="77777777" w:rsidR="009175BD" w:rsidRDefault="008C785B">
            <w:pPr>
              <w:spacing w:before="200" w:after="200"/>
              <w:jc w:val="both"/>
              <w:rPr>
                <w:b/>
                <w:bCs/>
              </w:rPr>
            </w:pPr>
            <w:r>
              <w:rPr>
                <w:b/>
                <w:bCs/>
              </w:rPr>
              <w:t>FO.3</w:t>
            </w:r>
          </w:p>
          <w:p w14:paraId="544AB46D" w14:textId="77777777" w:rsidR="009175BD" w:rsidRDefault="008C785B">
            <w:pPr>
              <w:spacing w:before="200" w:after="200"/>
              <w:jc w:val="both"/>
              <w:rPr>
                <w:b/>
                <w:bCs/>
              </w:rPr>
            </w:pPr>
            <w:r>
              <w:rPr>
                <w:b/>
                <w:bCs/>
              </w:rPr>
              <w:t>Attivazione di corsi di Orientamento in ingresso.</w:t>
            </w:r>
          </w:p>
          <w:p w14:paraId="50F88FFD" w14:textId="77777777" w:rsidR="009175BD" w:rsidRDefault="009175BD">
            <w:pPr>
              <w:spacing w:before="200" w:after="200"/>
              <w:jc w:val="both"/>
              <w:rPr>
                <w:b/>
                <w:bCs/>
              </w:rPr>
            </w:pPr>
          </w:p>
          <w:p w14:paraId="6AB8C74E" w14:textId="77777777" w:rsidR="009175BD" w:rsidRDefault="008C785B">
            <w:pPr>
              <w:widowControl/>
              <w:spacing w:before="200" w:after="200"/>
              <w:jc w:val="both"/>
              <w:rPr>
                <w:b/>
                <w:bCs/>
                <w:color w:val="0000FF"/>
              </w:rPr>
            </w:pPr>
            <w:r>
              <w:rPr>
                <w:b/>
                <w:bCs/>
                <w:i/>
                <w:iCs/>
              </w:rPr>
              <w:t>N.B. Questa azione è mutuata dalla struttura di coordinamento della Facoltà di Medicina e Chirurgia</w:t>
            </w:r>
          </w:p>
        </w:tc>
        <w:tc>
          <w:tcPr>
            <w:tcW w:w="2268" w:type="dxa"/>
          </w:tcPr>
          <w:p w14:paraId="4DC2F8D7" w14:textId="77777777" w:rsidR="009175BD" w:rsidRDefault="008C785B">
            <w:pPr>
              <w:widowControl/>
              <w:spacing w:before="200" w:after="200"/>
              <w:jc w:val="both"/>
              <w:rPr>
                <w:b/>
                <w:bCs/>
                <w:color w:val="0000FF"/>
              </w:rPr>
            </w:pPr>
            <w:r>
              <w:rPr>
                <w:b/>
                <w:bCs/>
              </w:rPr>
              <w:t xml:space="preserve">Aumento del numero </w:t>
            </w:r>
            <w:proofErr w:type="gramStart"/>
            <w:r>
              <w:rPr>
                <w:b/>
                <w:bCs/>
              </w:rPr>
              <w:t>di  studenti</w:t>
            </w:r>
            <w:proofErr w:type="gramEnd"/>
            <w:r>
              <w:rPr>
                <w:b/>
                <w:bCs/>
              </w:rPr>
              <w:t xml:space="preserve"> del quarto e quinto anno delle scuole superiori coinvolti nelle iniziative di orientamento.</w:t>
            </w:r>
          </w:p>
        </w:tc>
        <w:tc>
          <w:tcPr>
            <w:tcW w:w="1558" w:type="dxa"/>
          </w:tcPr>
          <w:p w14:paraId="4BD13376" w14:textId="77777777" w:rsidR="009175BD" w:rsidRDefault="008C785B">
            <w:pPr>
              <w:spacing w:before="200" w:after="200"/>
              <w:jc w:val="both"/>
              <w:rPr>
                <w:b/>
                <w:bCs/>
              </w:rPr>
            </w:pPr>
            <w:r>
              <w:rPr>
                <w:b/>
                <w:bCs/>
              </w:rPr>
              <w:t>Delegato all’Orientamento di Facoltà</w:t>
            </w:r>
          </w:p>
          <w:p w14:paraId="33B00A2A" w14:textId="77777777" w:rsidR="009175BD" w:rsidRDefault="008C785B">
            <w:pPr>
              <w:widowControl/>
              <w:spacing w:before="200" w:after="200"/>
              <w:jc w:val="both"/>
              <w:rPr>
                <w:b/>
                <w:bCs/>
                <w:color w:val="0000FF"/>
              </w:rPr>
            </w:pPr>
            <w:r>
              <w:rPr>
                <w:b/>
                <w:bCs/>
              </w:rPr>
              <w:t>Delegato Orientamento di Ateneo e Ufficio Orientamento di Ateneo</w:t>
            </w:r>
          </w:p>
        </w:tc>
        <w:tc>
          <w:tcPr>
            <w:tcW w:w="1230" w:type="dxa"/>
          </w:tcPr>
          <w:p w14:paraId="0382AE00" w14:textId="77777777" w:rsidR="009175BD" w:rsidRDefault="008C785B">
            <w:pPr>
              <w:widowControl/>
              <w:spacing w:before="200" w:after="200"/>
              <w:jc w:val="both"/>
              <w:rPr>
                <w:b/>
                <w:bCs/>
                <w:color w:val="0000FF"/>
              </w:rPr>
            </w:pPr>
            <w:r>
              <w:rPr>
                <w:b/>
                <w:bCs/>
              </w:rPr>
              <w:t>2025</w:t>
            </w:r>
          </w:p>
        </w:tc>
        <w:tc>
          <w:tcPr>
            <w:tcW w:w="1890" w:type="dxa"/>
          </w:tcPr>
          <w:p w14:paraId="4759E714" w14:textId="77777777" w:rsidR="009175BD" w:rsidRDefault="008C785B">
            <w:pPr>
              <w:widowControl/>
              <w:spacing w:before="200" w:after="200"/>
              <w:jc w:val="both"/>
              <w:rPr>
                <w:b/>
                <w:bCs/>
                <w:color w:val="0000FF"/>
              </w:rPr>
            </w:pPr>
            <w:r>
              <w:rPr>
                <w:b/>
                <w:bCs/>
              </w:rPr>
              <w:t>Nessuno</w:t>
            </w:r>
          </w:p>
        </w:tc>
      </w:tr>
      <w:tr w:rsidR="009175BD" w14:paraId="58675CE0" w14:textId="77777777">
        <w:tc>
          <w:tcPr>
            <w:tcW w:w="2830" w:type="dxa"/>
          </w:tcPr>
          <w:p w14:paraId="0804B32A" w14:textId="77777777" w:rsidR="009175BD" w:rsidRDefault="009175BD">
            <w:pPr>
              <w:widowControl/>
              <w:spacing w:before="200" w:after="200"/>
              <w:jc w:val="both"/>
              <w:rPr>
                <w:b/>
                <w:bCs/>
                <w:color w:val="0000FF"/>
              </w:rPr>
            </w:pPr>
          </w:p>
        </w:tc>
        <w:tc>
          <w:tcPr>
            <w:tcW w:w="2268" w:type="dxa"/>
          </w:tcPr>
          <w:p w14:paraId="375A147F" w14:textId="77777777" w:rsidR="009175BD" w:rsidRDefault="009175BD">
            <w:pPr>
              <w:widowControl/>
              <w:spacing w:before="200" w:after="200"/>
              <w:jc w:val="both"/>
              <w:rPr>
                <w:b/>
                <w:bCs/>
                <w:color w:val="0000FF"/>
              </w:rPr>
            </w:pPr>
          </w:p>
        </w:tc>
        <w:tc>
          <w:tcPr>
            <w:tcW w:w="1558" w:type="dxa"/>
          </w:tcPr>
          <w:p w14:paraId="15D1157F" w14:textId="77777777" w:rsidR="009175BD" w:rsidRDefault="009175BD">
            <w:pPr>
              <w:widowControl/>
              <w:spacing w:before="200" w:after="200"/>
              <w:jc w:val="both"/>
              <w:rPr>
                <w:b/>
                <w:bCs/>
                <w:color w:val="0000FF"/>
              </w:rPr>
            </w:pPr>
          </w:p>
        </w:tc>
        <w:tc>
          <w:tcPr>
            <w:tcW w:w="1230" w:type="dxa"/>
          </w:tcPr>
          <w:p w14:paraId="113255F2" w14:textId="77777777" w:rsidR="009175BD" w:rsidRDefault="009175BD">
            <w:pPr>
              <w:widowControl/>
              <w:spacing w:before="200" w:after="200"/>
              <w:jc w:val="both"/>
              <w:rPr>
                <w:b/>
                <w:bCs/>
                <w:color w:val="0000FF"/>
              </w:rPr>
            </w:pPr>
          </w:p>
        </w:tc>
        <w:tc>
          <w:tcPr>
            <w:tcW w:w="1890" w:type="dxa"/>
          </w:tcPr>
          <w:p w14:paraId="5317F037" w14:textId="77777777" w:rsidR="009175BD" w:rsidRDefault="009175BD">
            <w:pPr>
              <w:widowControl/>
              <w:spacing w:before="200" w:after="200"/>
              <w:jc w:val="both"/>
              <w:rPr>
                <w:b/>
                <w:bCs/>
                <w:color w:val="0000FF"/>
              </w:rPr>
            </w:pPr>
          </w:p>
        </w:tc>
      </w:tr>
    </w:tbl>
    <w:p w14:paraId="1062D0A0" w14:textId="77777777" w:rsidR="009175BD" w:rsidRDefault="009175BD">
      <w:pPr>
        <w:widowControl/>
        <w:pBdr>
          <w:top w:val="nil"/>
          <w:left w:val="nil"/>
          <w:bottom w:val="nil"/>
          <w:right w:val="nil"/>
          <w:between w:val="nil"/>
        </w:pBdr>
        <w:spacing w:before="200" w:after="200"/>
        <w:jc w:val="both"/>
        <w:rPr>
          <w:b/>
          <w:bCs/>
          <w:color w:val="0000FF"/>
        </w:rPr>
      </w:pPr>
    </w:p>
    <w:tbl>
      <w:tblPr>
        <w:tblStyle w:val="affff7"/>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234"/>
        <w:gridCol w:w="1921"/>
        <w:gridCol w:w="2615"/>
      </w:tblGrid>
      <w:tr w:rsidR="009175BD" w14:paraId="7A249727" w14:textId="77777777">
        <w:tc>
          <w:tcPr>
            <w:tcW w:w="3006" w:type="dxa"/>
          </w:tcPr>
          <w:p w14:paraId="39EA3609" w14:textId="77777777" w:rsidR="009175BD" w:rsidRDefault="008C785B">
            <w:pPr>
              <w:widowControl/>
              <w:spacing w:before="200" w:after="200"/>
              <w:rPr>
                <w:b/>
                <w:bCs/>
                <w:sz w:val="18"/>
                <w:szCs w:val="18"/>
              </w:rPr>
            </w:pPr>
            <w:r>
              <w:rPr>
                <w:b/>
                <w:bCs/>
                <w:sz w:val="18"/>
                <w:szCs w:val="18"/>
              </w:rPr>
              <w:t>Indicatori di Dipartimento</w:t>
            </w:r>
          </w:p>
        </w:tc>
        <w:tc>
          <w:tcPr>
            <w:tcW w:w="2234" w:type="dxa"/>
          </w:tcPr>
          <w:p w14:paraId="6927BBAD" w14:textId="77777777" w:rsidR="009175BD" w:rsidRDefault="008C785B">
            <w:pPr>
              <w:widowControl/>
              <w:spacing w:before="200" w:after="200"/>
              <w:rPr>
                <w:b/>
                <w:bCs/>
                <w:sz w:val="18"/>
                <w:szCs w:val="18"/>
              </w:rPr>
            </w:pPr>
            <w:r>
              <w:rPr>
                <w:b/>
                <w:bCs/>
                <w:sz w:val="18"/>
                <w:szCs w:val="18"/>
              </w:rPr>
              <w:t>Valore di partenza</w:t>
            </w:r>
          </w:p>
        </w:tc>
        <w:tc>
          <w:tcPr>
            <w:tcW w:w="1921" w:type="dxa"/>
          </w:tcPr>
          <w:p w14:paraId="3457D5D5" w14:textId="77777777" w:rsidR="009175BD" w:rsidRDefault="008C785B">
            <w:pPr>
              <w:widowControl/>
              <w:spacing w:before="200" w:after="200"/>
              <w:rPr>
                <w:b/>
                <w:bCs/>
                <w:sz w:val="18"/>
                <w:szCs w:val="18"/>
              </w:rPr>
            </w:pPr>
            <w:r>
              <w:rPr>
                <w:b/>
                <w:bCs/>
                <w:sz w:val="18"/>
                <w:szCs w:val="18"/>
              </w:rPr>
              <w:t xml:space="preserve">Target </w:t>
            </w:r>
          </w:p>
        </w:tc>
        <w:tc>
          <w:tcPr>
            <w:tcW w:w="2615" w:type="dxa"/>
            <w:shd w:val="clear" w:color="auto" w:fill="DEEBF6"/>
          </w:tcPr>
          <w:p w14:paraId="28B31B21" w14:textId="77777777" w:rsidR="009175BD" w:rsidRDefault="008C785B">
            <w:pPr>
              <w:widowControl/>
              <w:spacing w:before="200" w:after="200"/>
              <w:rPr>
                <w:b/>
                <w:bCs/>
                <w:sz w:val="18"/>
                <w:szCs w:val="18"/>
              </w:rPr>
            </w:pPr>
            <w:r>
              <w:rPr>
                <w:b/>
                <w:bCs/>
                <w:sz w:val="18"/>
                <w:szCs w:val="18"/>
              </w:rPr>
              <w:t>Risultato raggiunto al 31/10/2025</w:t>
            </w:r>
          </w:p>
        </w:tc>
      </w:tr>
      <w:tr w:rsidR="009175BD" w14:paraId="72B3C7CF" w14:textId="77777777">
        <w:tc>
          <w:tcPr>
            <w:tcW w:w="3006" w:type="dxa"/>
          </w:tcPr>
          <w:p w14:paraId="68C7AF06" w14:textId="77777777" w:rsidR="009175BD" w:rsidRDefault="008C785B">
            <w:pPr>
              <w:widowControl/>
              <w:spacing w:before="200" w:after="200"/>
              <w:jc w:val="both"/>
              <w:rPr>
                <w:b/>
                <w:bCs/>
                <w:color w:val="0000FF"/>
              </w:rPr>
            </w:pPr>
            <w:r>
              <w:rPr>
                <w:b/>
                <w:bCs/>
              </w:rPr>
              <w:t>Numero di studenti partecipanti alle diverse iniziative di orientamento</w:t>
            </w:r>
          </w:p>
        </w:tc>
        <w:tc>
          <w:tcPr>
            <w:tcW w:w="2234" w:type="dxa"/>
          </w:tcPr>
          <w:p w14:paraId="4F925CC2" w14:textId="77777777" w:rsidR="009175BD" w:rsidRDefault="008C785B">
            <w:pPr>
              <w:jc w:val="both"/>
              <w:rPr>
                <w:b/>
                <w:bCs/>
              </w:rPr>
            </w:pPr>
            <w:r>
              <w:rPr>
                <w:b/>
                <w:bCs/>
              </w:rPr>
              <w:t>Febbraio 2022:</w:t>
            </w:r>
          </w:p>
          <w:p w14:paraId="3CFD67AD" w14:textId="77777777" w:rsidR="009175BD" w:rsidRDefault="008C785B">
            <w:pPr>
              <w:jc w:val="both"/>
              <w:rPr>
                <w:b/>
                <w:bCs/>
              </w:rPr>
            </w:pPr>
            <w:r>
              <w:rPr>
                <w:b/>
                <w:bCs/>
              </w:rPr>
              <w:t>open day (</w:t>
            </w:r>
            <w:proofErr w:type="spellStart"/>
            <w:r>
              <w:rPr>
                <w:b/>
                <w:bCs/>
              </w:rPr>
              <w:t>unimore</w:t>
            </w:r>
            <w:proofErr w:type="spellEnd"/>
            <w:r>
              <w:rPr>
                <w:b/>
                <w:bCs/>
              </w:rPr>
              <w:t xml:space="preserve"> orienta) in presenza medicina e professioni sanitarie in totale = 234</w:t>
            </w:r>
          </w:p>
          <w:p w14:paraId="607F3296" w14:textId="77777777" w:rsidR="009175BD" w:rsidRDefault="008C785B">
            <w:pPr>
              <w:jc w:val="both"/>
              <w:rPr>
                <w:b/>
                <w:bCs/>
              </w:rPr>
            </w:pPr>
            <w:r>
              <w:rPr>
                <w:b/>
                <w:bCs/>
              </w:rPr>
              <w:t>In streaming per medicina 547, e per le prof sanitarie 799.</w:t>
            </w:r>
          </w:p>
          <w:p w14:paraId="0AC47D10" w14:textId="77777777" w:rsidR="009175BD" w:rsidRDefault="008C785B">
            <w:pPr>
              <w:widowControl/>
              <w:spacing w:before="200" w:after="200"/>
              <w:jc w:val="both"/>
              <w:rPr>
                <w:b/>
                <w:bCs/>
                <w:color w:val="0000FF"/>
              </w:rPr>
            </w:pPr>
            <w:r>
              <w:rPr>
                <w:b/>
                <w:bCs/>
              </w:rPr>
              <w:t xml:space="preserve">Digital </w:t>
            </w:r>
            <w:proofErr w:type="spellStart"/>
            <w:r>
              <w:rPr>
                <w:b/>
                <w:bCs/>
              </w:rPr>
              <w:t>Education</w:t>
            </w:r>
            <w:proofErr w:type="spellEnd"/>
            <w:r>
              <w:rPr>
                <w:b/>
                <w:bCs/>
              </w:rPr>
              <w:t>: in presenza 33 e in streaming 549</w:t>
            </w:r>
          </w:p>
        </w:tc>
        <w:tc>
          <w:tcPr>
            <w:tcW w:w="1921" w:type="dxa"/>
          </w:tcPr>
          <w:p w14:paraId="2EFE76C0" w14:textId="77777777" w:rsidR="009175BD" w:rsidRDefault="008C785B">
            <w:pPr>
              <w:widowControl/>
              <w:spacing w:before="200" w:after="200"/>
              <w:jc w:val="both"/>
              <w:rPr>
                <w:b/>
                <w:bCs/>
                <w:color w:val="0000FF"/>
              </w:rPr>
            </w:pPr>
            <w:r>
              <w:rPr>
                <w:b/>
                <w:bCs/>
              </w:rPr>
              <w:t>+10%</w:t>
            </w:r>
          </w:p>
        </w:tc>
        <w:tc>
          <w:tcPr>
            <w:tcW w:w="2615" w:type="dxa"/>
            <w:shd w:val="clear" w:color="auto" w:fill="DEEBF6"/>
          </w:tcPr>
          <w:p w14:paraId="731E7678" w14:textId="77777777" w:rsidR="009175BD" w:rsidRDefault="008C785B">
            <w:pPr>
              <w:widowControl/>
              <w:spacing w:before="200" w:after="200"/>
              <w:jc w:val="both"/>
              <w:rPr>
                <w:b/>
                <w:bCs/>
              </w:rPr>
            </w:pPr>
            <w:r>
              <w:rPr>
                <w:b/>
                <w:bCs/>
              </w:rPr>
              <w:t>+ 24% dal 2024 al 2025</w:t>
            </w:r>
          </w:p>
        </w:tc>
      </w:tr>
    </w:tbl>
    <w:p w14:paraId="760557E4" w14:textId="77777777" w:rsidR="009175BD" w:rsidRDefault="009175BD">
      <w:pPr>
        <w:widowControl/>
        <w:spacing w:before="200"/>
        <w:jc w:val="both"/>
        <w:rPr>
          <w:b/>
          <w:bCs/>
          <w:highlight w:val="yellow"/>
        </w:rPr>
      </w:pPr>
    </w:p>
    <w:p w14:paraId="4609C43B" w14:textId="77777777" w:rsidR="009175BD" w:rsidRDefault="009175BD"/>
    <w:p w14:paraId="7FB9F5C1" w14:textId="77777777" w:rsidR="009175BD" w:rsidRDefault="009175BD">
      <w:pPr>
        <w:widowControl/>
        <w:jc w:val="both"/>
        <w:rPr>
          <w:i/>
          <w:iCs/>
          <w:sz w:val="18"/>
          <w:szCs w:val="18"/>
        </w:rPr>
      </w:pPr>
    </w:p>
    <w:p w14:paraId="1C15E3A7" w14:textId="77777777" w:rsidR="009175BD" w:rsidRDefault="009175BD">
      <w:pPr>
        <w:widowControl/>
        <w:jc w:val="both"/>
        <w:rPr>
          <w:i/>
          <w:iCs/>
          <w:sz w:val="18"/>
          <w:szCs w:val="18"/>
        </w:rPr>
      </w:pPr>
    </w:p>
    <w:tbl>
      <w:tblPr>
        <w:tblStyle w:val="affff8"/>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1890"/>
      </w:tblGrid>
      <w:tr w:rsidR="009175BD" w14:paraId="0C69314F" w14:textId="77777777">
        <w:tc>
          <w:tcPr>
            <w:tcW w:w="2830" w:type="dxa"/>
          </w:tcPr>
          <w:p w14:paraId="0ECB3EC9"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26345294"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4050BC07"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744A1E39" w14:textId="77777777" w:rsidR="009175BD" w:rsidRDefault="008C785B">
            <w:pPr>
              <w:widowControl/>
              <w:spacing w:before="200" w:after="200"/>
              <w:rPr>
                <w:b/>
                <w:bCs/>
                <w:sz w:val="18"/>
                <w:szCs w:val="18"/>
              </w:rPr>
            </w:pPr>
            <w:r>
              <w:rPr>
                <w:b/>
                <w:bCs/>
                <w:sz w:val="18"/>
                <w:szCs w:val="18"/>
              </w:rPr>
              <w:t>Scadenze</w:t>
            </w:r>
          </w:p>
        </w:tc>
        <w:tc>
          <w:tcPr>
            <w:tcW w:w="1890" w:type="dxa"/>
          </w:tcPr>
          <w:p w14:paraId="5A766E10" w14:textId="77777777" w:rsidR="009175BD" w:rsidRDefault="008C785B">
            <w:pPr>
              <w:widowControl/>
              <w:spacing w:before="200" w:after="200"/>
              <w:rPr>
                <w:b/>
                <w:bCs/>
                <w:sz w:val="18"/>
                <w:szCs w:val="18"/>
              </w:rPr>
            </w:pPr>
            <w:r>
              <w:rPr>
                <w:b/>
                <w:bCs/>
                <w:sz w:val="18"/>
                <w:szCs w:val="18"/>
              </w:rPr>
              <w:t>Risorse/Fondi</w:t>
            </w:r>
          </w:p>
        </w:tc>
      </w:tr>
      <w:tr w:rsidR="009175BD" w14:paraId="588DFBBA" w14:textId="77777777">
        <w:tc>
          <w:tcPr>
            <w:tcW w:w="2830" w:type="dxa"/>
          </w:tcPr>
          <w:p w14:paraId="3A9560D7" w14:textId="77777777" w:rsidR="009175BD" w:rsidRDefault="008C785B">
            <w:pPr>
              <w:spacing w:before="200" w:after="200"/>
              <w:jc w:val="both"/>
              <w:rPr>
                <w:b/>
                <w:bCs/>
              </w:rPr>
            </w:pPr>
            <w:r>
              <w:rPr>
                <w:b/>
                <w:bCs/>
              </w:rPr>
              <w:t>FO.4</w:t>
            </w:r>
          </w:p>
          <w:p w14:paraId="0FB0FA57" w14:textId="77777777" w:rsidR="009175BD" w:rsidRDefault="008C785B">
            <w:pPr>
              <w:spacing w:before="200" w:after="200"/>
              <w:jc w:val="both"/>
              <w:rPr>
                <w:b/>
                <w:bCs/>
              </w:rPr>
            </w:pPr>
            <w:r>
              <w:rPr>
                <w:b/>
                <w:bCs/>
              </w:rPr>
              <w:lastRenderedPageBreak/>
              <w:t xml:space="preserve">Proseguire le attività di tutoraggio con lo sportello TUTORIAMO del </w:t>
            </w:r>
            <w:proofErr w:type="spellStart"/>
            <w:r>
              <w:rPr>
                <w:b/>
                <w:bCs/>
              </w:rPr>
              <w:t>CdS</w:t>
            </w:r>
            <w:proofErr w:type="spellEnd"/>
            <w:r>
              <w:rPr>
                <w:b/>
                <w:bCs/>
              </w:rPr>
              <w:t xml:space="preserve"> di Medicina.</w:t>
            </w:r>
          </w:p>
          <w:p w14:paraId="1380941B" w14:textId="77777777" w:rsidR="009175BD" w:rsidRDefault="008C785B">
            <w:pPr>
              <w:spacing w:before="200" w:after="200"/>
              <w:jc w:val="both"/>
              <w:rPr>
                <w:b/>
                <w:bCs/>
              </w:rPr>
            </w:pPr>
            <w:r>
              <w:rPr>
                <w:b/>
                <w:bCs/>
              </w:rPr>
              <w:t xml:space="preserve"> </w:t>
            </w:r>
          </w:p>
          <w:p w14:paraId="46BE81A3" w14:textId="77777777" w:rsidR="009175BD" w:rsidRDefault="008C785B">
            <w:pPr>
              <w:spacing w:before="200" w:after="200"/>
              <w:jc w:val="both"/>
              <w:rPr>
                <w:b/>
                <w:bCs/>
              </w:rPr>
            </w:pPr>
            <w:r>
              <w:rPr>
                <w:b/>
                <w:bCs/>
              </w:rPr>
              <w:t xml:space="preserve"> </w:t>
            </w:r>
          </w:p>
          <w:p w14:paraId="15801C0A" w14:textId="77777777" w:rsidR="009175BD" w:rsidRDefault="008C785B">
            <w:pPr>
              <w:spacing w:before="200" w:after="200"/>
              <w:jc w:val="both"/>
              <w:rPr>
                <w:b/>
                <w:bCs/>
              </w:rPr>
            </w:pPr>
            <w:r>
              <w:rPr>
                <w:b/>
                <w:bCs/>
              </w:rPr>
              <w:t xml:space="preserve"> </w:t>
            </w:r>
          </w:p>
          <w:p w14:paraId="6EC06C98" w14:textId="77777777" w:rsidR="009175BD" w:rsidRDefault="009175BD">
            <w:pPr>
              <w:spacing w:before="200" w:after="200"/>
              <w:jc w:val="both"/>
              <w:rPr>
                <w:b/>
                <w:bCs/>
              </w:rPr>
            </w:pPr>
          </w:p>
          <w:p w14:paraId="6712EF90" w14:textId="77777777" w:rsidR="009175BD" w:rsidRDefault="009175BD">
            <w:pPr>
              <w:spacing w:before="200" w:after="200"/>
              <w:jc w:val="both"/>
              <w:rPr>
                <w:b/>
                <w:bCs/>
              </w:rPr>
            </w:pPr>
          </w:p>
          <w:p w14:paraId="5C7D5A2D" w14:textId="77777777" w:rsidR="009175BD" w:rsidRDefault="009175BD">
            <w:pPr>
              <w:spacing w:before="200" w:after="200"/>
              <w:jc w:val="both"/>
              <w:rPr>
                <w:b/>
                <w:bCs/>
              </w:rPr>
            </w:pPr>
          </w:p>
          <w:p w14:paraId="4FF95BA5" w14:textId="77777777" w:rsidR="009175BD" w:rsidRDefault="008C785B">
            <w:pPr>
              <w:spacing w:before="200" w:after="200"/>
              <w:jc w:val="both"/>
              <w:rPr>
                <w:b/>
                <w:bCs/>
              </w:rPr>
            </w:pPr>
            <w:r>
              <w:rPr>
                <w:b/>
                <w:bCs/>
              </w:rPr>
              <w:t>Estendere a tutti i dipartimenti/Scuole di Ateneo il servizio di Counseling</w:t>
            </w:r>
          </w:p>
          <w:p w14:paraId="2C3DA6FA" w14:textId="77777777" w:rsidR="009175BD" w:rsidRDefault="009175BD">
            <w:pPr>
              <w:spacing w:before="200" w:after="200"/>
              <w:jc w:val="both"/>
              <w:rPr>
                <w:b/>
                <w:bCs/>
              </w:rPr>
            </w:pPr>
          </w:p>
          <w:p w14:paraId="543B9D16" w14:textId="77777777" w:rsidR="009175BD" w:rsidRDefault="008C785B">
            <w:pPr>
              <w:widowControl/>
              <w:spacing w:before="200" w:after="200"/>
              <w:jc w:val="both"/>
              <w:rPr>
                <w:b/>
                <w:bCs/>
                <w:color w:val="0000FF"/>
              </w:rPr>
            </w:pPr>
            <w:r>
              <w:rPr>
                <w:b/>
                <w:bCs/>
                <w:i/>
                <w:iCs/>
              </w:rPr>
              <w:t>N.B. Queste azioni sono mutuate dalla struttura di coordinamento della Facoltà di Medicina e Chirurgia</w:t>
            </w:r>
          </w:p>
        </w:tc>
        <w:tc>
          <w:tcPr>
            <w:tcW w:w="2268" w:type="dxa"/>
          </w:tcPr>
          <w:p w14:paraId="0E062DC9" w14:textId="77777777" w:rsidR="009175BD" w:rsidRDefault="009175BD">
            <w:pPr>
              <w:spacing w:before="200" w:after="200"/>
              <w:jc w:val="both"/>
              <w:rPr>
                <w:b/>
                <w:bCs/>
              </w:rPr>
            </w:pPr>
          </w:p>
          <w:p w14:paraId="1E1734DD" w14:textId="77777777" w:rsidR="009175BD" w:rsidRDefault="008C785B">
            <w:pPr>
              <w:spacing w:before="200" w:after="200"/>
              <w:jc w:val="both"/>
              <w:rPr>
                <w:b/>
                <w:bCs/>
              </w:rPr>
            </w:pPr>
            <w:r>
              <w:rPr>
                <w:b/>
                <w:bCs/>
              </w:rPr>
              <w:lastRenderedPageBreak/>
              <w:t>Aumentare la diffusione del tutorato in itinere.</w:t>
            </w:r>
          </w:p>
          <w:p w14:paraId="7B53C8A4" w14:textId="77777777" w:rsidR="009175BD" w:rsidRDefault="008C785B">
            <w:pPr>
              <w:spacing w:before="200" w:after="200"/>
              <w:jc w:val="both"/>
              <w:rPr>
                <w:b/>
                <w:bCs/>
                <w:highlight w:val="yellow"/>
              </w:rPr>
            </w:pPr>
            <w:r>
              <w:rPr>
                <w:b/>
                <w:bCs/>
                <w:highlight w:val="yellow"/>
              </w:rPr>
              <w:t xml:space="preserve"> </w:t>
            </w:r>
          </w:p>
          <w:p w14:paraId="58452AEC" w14:textId="77777777" w:rsidR="009175BD" w:rsidRDefault="009175BD">
            <w:pPr>
              <w:spacing w:before="200" w:after="200"/>
              <w:jc w:val="both"/>
              <w:rPr>
                <w:b/>
                <w:bCs/>
              </w:rPr>
            </w:pPr>
          </w:p>
          <w:p w14:paraId="708C766C" w14:textId="77777777" w:rsidR="009175BD" w:rsidRDefault="009175BD">
            <w:pPr>
              <w:spacing w:before="200" w:after="200"/>
              <w:jc w:val="both"/>
              <w:rPr>
                <w:b/>
                <w:bCs/>
              </w:rPr>
            </w:pPr>
          </w:p>
          <w:p w14:paraId="57A81381" w14:textId="77777777" w:rsidR="009175BD" w:rsidRDefault="008C785B">
            <w:pPr>
              <w:spacing w:before="200" w:after="200"/>
              <w:jc w:val="both"/>
              <w:rPr>
                <w:b/>
                <w:bCs/>
              </w:rPr>
            </w:pPr>
            <w:r>
              <w:rPr>
                <w:b/>
                <w:bCs/>
              </w:rPr>
              <w:t xml:space="preserve">Estensione del modello di sportello TUTORIAMO anche ad altri </w:t>
            </w:r>
            <w:proofErr w:type="spellStart"/>
            <w:r>
              <w:rPr>
                <w:b/>
                <w:bCs/>
              </w:rPr>
              <w:t>CdS</w:t>
            </w:r>
            <w:proofErr w:type="spellEnd"/>
            <w:r>
              <w:rPr>
                <w:b/>
                <w:bCs/>
              </w:rPr>
              <w:t xml:space="preserve"> di facoltà.</w:t>
            </w:r>
          </w:p>
          <w:p w14:paraId="660128E2" w14:textId="77777777" w:rsidR="009175BD" w:rsidRDefault="008C785B">
            <w:pPr>
              <w:spacing w:before="200" w:after="200"/>
              <w:jc w:val="both"/>
              <w:rPr>
                <w:b/>
                <w:bCs/>
              </w:rPr>
            </w:pPr>
            <w:r>
              <w:rPr>
                <w:b/>
                <w:bCs/>
              </w:rPr>
              <w:t xml:space="preserve"> </w:t>
            </w:r>
          </w:p>
          <w:p w14:paraId="558A4AF4" w14:textId="77777777" w:rsidR="009175BD" w:rsidRDefault="008C785B">
            <w:pPr>
              <w:widowControl/>
              <w:spacing w:before="200" w:after="200"/>
              <w:jc w:val="both"/>
              <w:rPr>
                <w:b/>
                <w:bCs/>
                <w:color w:val="0000FF"/>
              </w:rPr>
            </w:pPr>
            <w:r>
              <w:rPr>
                <w:b/>
                <w:bCs/>
              </w:rPr>
              <w:t xml:space="preserve">Tutoraggio per tutti i corsi grazie a studenti di dottorato e studenti senior di lauree magistrali a ciclo unico sulle materie di base. </w:t>
            </w:r>
          </w:p>
        </w:tc>
        <w:tc>
          <w:tcPr>
            <w:tcW w:w="1558" w:type="dxa"/>
          </w:tcPr>
          <w:p w14:paraId="356A5F36" w14:textId="77777777" w:rsidR="009175BD" w:rsidRDefault="009175BD">
            <w:pPr>
              <w:widowControl/>
              <w:spacing w:before="200" w:after="200"/>
              <w:jc w:val="both"/>
              <w:rPr>
                <w:b/>
                <w:bCs/>
              </w:rPr>
            </w:pPr>
          </w:p>
          <w:p w14:paraId="4CD37C06" w14:textId="77777777" w:rsidR="009175BD" w:rsidRDefault="008C785B">
            <w:pPr>
              <w:widowControl/>
              <w:spacing w:before="200" w:after="200"/>
              <w:jc w:val="both"/>
              <w:rPr>
                <w:b/>
                <w:bCs/>
                <w:color w:val="0000FF"/>
              </w:rPr>
            </w:pPr>
            <w:r>
              <w:rPr>
                <w:b/>
                <w:bCs/>
              </w:rPr>
              <w:lastRenderedPageBreak/>
              <w:t>Delegato all’Orientamento studio/tutorato e Delegato alla Didattica di Facoltà</w:t>
            </w:r>
          </w:p>
        </w:tc>
        <w:tc>
          <w:tcPr>
            <w:tcW w:w="1230" w:type="dxa"/>
          </w:tcPr>
          <w:p w14:paraId="6849D11D" w14:textId="77777777" w:rsidR="009175BD" w:rsidRDefault="009175BD">
            <w:pPr>
              <w:spacing w:before="200" w:after="200"/>
              <w:jc w:val="both"/>
              <w:rPr>
                <w:b/>
                <w:bCs/>
              </w:rPr>
            </w:pPr>
          </w:p>
          <w:p w14:paraId="72E824B1" w14:textId="77777777" w:rsidR="009175BD" w:rsidRDefault="008C785B">
            <w:pPr>
              <w:spacing w:before="200" w:after="200"/>
              <w:jc w:val="both"/>
              <w:rPr>
                <w:b/>
                <w:bCs/>
              </w:rPr>
            </w:pPr>
            <w:r>
              <w:rPr>
                <w:b/>
                <w:bCs/>
              </w:rPr>
              <w:lastRenderedPageBreak/>
              <w:t>2023</w:t>
            </w:r>
          </w:p>
          <w:p w14:paraId="4ED48E5D" w14:textId="77777777" w:rsidR="009175BD" w:rsidRDefault="008C785B">
            <w:pPr>
              <w:spacing w:before="200" w:after="200"/>
              <w:jc w:val="both"/>
              <w:rPr>
                <w:b/>
                <w:bCs/>
              </w:rPr>
            </w:pPr>
            <w:r>
              <w:rPr>
                <w:b/>
                <w:bCs/>
              </w:rPr>
              <w:t xml:space="preserve"> </w:t>
            </w:r>
          </w:p>
          <w:p w14:paraId="4B666D8F" w14:textId="77777777" w:rsidR="009175BD" w:rsidRDefault="008C785B">
            <w:pPr>
              <w:spacing w:before="200" w:after="200"/>
              <w:jc w:val="both"/>
              <w:rPr>
                <w:b/>
                <w:bCs/>
              </w:rPr>
            </w:pPr>
            <w:r>
              <w:rPr>
                <w:b/>
                <w:bCs/>
              </w:rPr>
              <w:t xml:space="preserve"> </w:t>
            </w:r>
          </w:p>
          <w:p w14:paraId="3385F6BE" w14:textId="77777777" w:rsidR="009175BD" w:rsidRDefault="009175BD">
            <w:pPr>
              <w:spacing w:before="200" w:after="200"/>
              <w:jc w:val="both"/>
              <w:rPr>
                <w:b/>
                <w:bCs/>
              </w:rPr>
            </w:pPr>
          </w:p>
          <w:p w14:paraId="3557B12A" w14:textId="77777777" w:rsidR="009175BD" w:rsidRDefault="009175BD">
            <w:pPr>
              <w:spacing w:before="200" w:after="200"/>
              <w:jc w:val="both"/>
              <w:rPr>
                <w:b/>
                <w:bCs/>
              </w:rPr>
            </w:pPr>
          </w:p>
          <w:p w14:paraId="00345F72" w14:textId="77777777" w:rsidR="009175BD" w:rsidRDefault="008C785B">
            <w:pPr>
              <w:spacing w:before="200" w:after="200"/>
              <w:jc w:val="both"/>
              <w:rPr>
                <w:b/>
                <w:bCs/>
              </w:rPr>
            </w:pPr>
            <w:r>
              <w:rPr>
                <w:b/>
                <w:bCs/>
              </w:rPr>
              <w:t>2025</w:t>
            </w:r>
          </w:p>
          <w:p w14:paraId="743E3AF4" w14:textId="77777777" w:rsidR="009175BD" w:rsidRDefault="008C785B">
            <w:pPr>
              <w:spacing w:before="200" w:after="200"/>
              <w:jc w:val="both"/>
              <w:rPr>
                <w:b/>
                <w:bCs/>
              </w:rPr>
            </w:pPr>
            <w:r>
              <w:rPr>
                <w:b/>
                <w:bCs/>
              </w:rPr>
              <w:t xml:space="preserve"> </w:t>
            </w:r>
          </w:p>
          <w:p w14:paraId="126898BB" w14:textId="77777777" w:rsidR="009175BD" w:rsidRDefault="008C785B">
            <w:pPr>
              <w:spacing w:before="200" w:after="200"/>
              <w:jc w:val="both"/>
              <w:rPr>
                <w:b/>
                <w:bCs/>
              </w:rPr>
            </w:pPr>
            <w:r>
              <w:rPr>
                <w:b/>
                <w:bCs/>
              </w:rPr>
              <w:t xml:space="preserve"> </w:t>
            </w:r>
          </w:p>
          <w:p w14:paraId="51B809FC" w14:textId="77777777" w:rsidR="009175BD" w:rsidRDefault="009175BD">
            <w:pPr>
              <w:widowControl/>
              <w:spacing w:before="200" w:after="200"/>
              <w:jc w:val="both"/>
              <w:rPr>
                <w:b/>
                <w:bCs/>
              </w:rPr>
            </w:pPr>
          </w:p>
          <w:p w14:paraId="1C63F066" w14:textId="77777777" w:rsidR="009175BD" w:rsidRDefault="008C785B">
            <w:pPr>
              <w:widowControl/>
              <w:spacing w:before="200" w:after="200"/>
              <w:jc w:val="both"/>
              <w:rPr>
                <w:b/>
                <w:bCs/>
                <w:color w:val="0000FF"/>
              </w:rPr>
            </w:pPr>
            <w:r>
              <w:rPr>
                <w:b/>
                <w:bCs/>
              </w:rPr>
              <w:t>2023</w:t>
            </w:r>
          </w:p>
        </w:tc>
        <w:tc>
          <w:tcPr>
            <w:tcW w:w="1890" w:type="dxa"/>
          </w:tcPr>
          <w:p w14:paraId="410A4974" w14:textId="77777777" w:rsidR="009175BD" w:rsidRDefault="009175BD">
            <w:pPr>
              <w:spacing w:before="200" w:after="200"/>
              <w:jc w:val="both"/>
              <w:rPr>
                <w:b/>
                <w:bCs/>
              </w:rPr>
            </w:pPr>
          </w:p>
          <w:p w14:paraId="42B0BD29" w14:textId="77777777" w:rsidR="009175BD" w:rsidRDefault="008C785B">
            <w:pPr>
              <w:spacing w:before="200" w:after="200"/>
              <w:jc w:val="both"/>
              <w:rPr>
                <w:b/>
                <w:bCs/>
              </w:rPr>
            </w:pPr>
            <w:r>
              <w:rPr>
                <w:b/>
                <w:bCs/>
              </w:rPr>
              <w:lastRenderedPageBreak/>
              <w:t>Fondo sostegno giovani MIUR</w:t>
            </w:r>
          </w:p>
          <w:p w14:paraId="11559574" w14:textId="77777777" w:rsidR="009175BD" w:rsidRDefault="008C785B">
            <w:pPr>
              <w:jc w:val="both"/>
              <w:rPr>
                <w:b/>
                <w:bCs/>
              </w:rPr>
            </w:pPr>
            <w:r>
              <w:rPr>
                <w:b/>
                <w:bCs/>
              </w:rPr>
              <w:t xml:space="preserve"> </w:t>
            </w:r>
          </w:p>
          <w:p w14:paraId="1B534887" w14:textId="77777777" w:rsidR="009175BD" w:rsidRDefault="008C785B">
            <w:pPr>
              <w:jc w:val="both"/>
              <w:rPr>
                <w:b/>
                <w:bCs/>
              </w:rPr>
            </w:pPr>
            <w:r>
              <w:rPr>
                <w:b/>
                <w:bCs/>
              </w:rPr>
              <w:t xml:space="preserve"> </w:t>
            </w:r>
          </w:p>
          <w:p w14:paraId="65121E29" w14:textId="77777777" w:rsidR="009175BD" w:rsidRDefault="008C785B">
            <w:pPr>
              <w:jc w:val="both"/>
              <w:rPr>
                <w:b/>
                <w:bCs/>
              </w:rPr>
            </w:pPr>
            <w:r>
              <w:rPr>
                <w:b/>
                <w:bCs/>
              </w:rPr>
              <w:t xml:space="preserve"> </w:t>
            </w:r>
          </w:p>
          <w:p w14:paraId="031BF0CD" w14:textId="77777777" w:rsidR="009175BD" w:rsidRDefault="008C785B">
            <w:pPr>
              <w:jc w:val="both"/>
              <w:rPr>
                <w:b/>
                <w:bCs/>
              </w:rPr>
            </w:pPr>
            <w:r>
              <w:rPr>
                <w:b/>
                <w:bCs/>
              </w:rPr>
              <w:t>Nessuno</w:t>
            </w:r>
          </w:p>
          <w:p w14:paraId="61F19D25" w14:textId="77777777" w:rsidR="009175BD" w:rsidRDefault="008C785B">
            <w:pPr>
              <w:jc w:val="both"/>
              <w:rPr>
                <w:b/>
                <w:bCs/>
              </w:rPr>
            </w:pPr>
            <w:r>
              <w:rPr>
                <w:b/>
                <w:bCs/>
              </w:rPr>
              <w:t xml:space="preserve"> </w:t>
            </w:r>
          </w:p>
          <w:p w14:paraId="0D2688E3" w14:textId="77777777" w:rsidR="009175BD" w:rsidRDefault="008C785B">
            <w:pPr>
              <w:jc w:val="both"/>
              <w:rPr>
                <w:b/>
                <w:bCs/>
              </w:rPr>
            </w:pPr>
            <w:r>
              <w:rPr>
                <w:b/>
                <w:bCs/>
              </w:rPr>
              <w:t xml:space="preserve"> </w:t>
            </w:r>
          </w:p>
          <w:p w14:paraId="1A5E1AEC" w14:textId="77777777" w:rsidR="009175BD" w:rsidRDefault="008C785B">
            <w:pPr>
              <w:jc w:val="both"/>
              <w:rPr>
                <w:b/>
                <w:bCs/>
              </w:rPr>
            </w:pPr>
            <w:r>
              <w:rPr>
                <w:b/>
                <w:bCs/>
              </w:rPr>
              <w:t xml:space="preserve"> </w:t>
            </w:r>
          </w:p>
          <w:p w14:paraId="273B9AE4" w14:textId="77777777" w:rsidR="009175BD" w:rsidRDefault="008C785B">
            <w:pPr>
              <w:jc w:val="both"/>
              <w:rPr>
                <w:b/>
                <w:bCs/>
              </w:rPr>
            </w:pPr>
            <w:r>
              <w:rPr>
                <w:b/>
                <w:bCs/>
              </w:rPr>
              <w:t xml:space="preserve"> </w:t>
            </w:r>
          </w:p>
          <w:p w14:paraId="34B1D76C" w14:textId="77777777" w:rsidR="009175BD" w:rsidRDefault="009175BD">
            <w:pPr>
              <w:widowControl/>
              <w:spacing w:before="200" w:after="200"/>
              <w:jc w:val="both"/>
              <w:rPr>
                <w:b/>
                <w:bCs/>
              </w:rPr>
            </w:pPr>
          </w:p>
          <w:p w14:paraId="25A225B9" w14:textId="77777777" w:rsidR="009175BD" w:rsidRDefault="008C785B">
            <w:pPr>
              <w:widowControl/>
              <w:spacing w:before="200" w:after="200"/>
              <w:jc w:val="both"/>
              <w:rPr>
                <w:b/>
                <w:bCs/>
                <w:color w:val="0000FF"/>
              </w:rPr>
            </w:pPr>
            <w:r>
              <w:rPr>
                <w:b/>
                <w:bCs/>
              </w:rPr>
              <w:t>fondi attribuiti alla facoltà (decreto DM752.2021)</w:t>
            </w:r>
          </w:p>
        </w:tc>
      </w:tr>
      <w:tr w:rsidR="009175BD" w14:paraId="0137DC47" w14:textId="77777777">
        <w:tc>
          <w:tcPr>
            <w:tcW w:w="2830" w:type="dxa"/>
          </w:tcPr>
          <w:p w14:paraId="59FF0063" w14:textId="77777777" w:rsidR="009175BD" w:rsidRDefault="009175BD">
            <w:pPr>
              <w:widowControl/>
              <w:spacing w:before="200" w:after="200"/>
              <w:jc w:val="both"/>
              <w:rPr>
                <w:b/>
                <w:bCs/>
                <w:color w:val="0000FF"/>
              </w:rPr>
            </w:pPr>
          </w:p>
        </w:tc>
        <w:tc>
          <w:tcPr>
            <w:tcW w:w="2268" w:type="dxa"/>
          </w:tcPr>
          <w:p w14:paraId="26BEAC6F" w14:textId="77777777" w:rsidR="009175BD" w:rsidRDefault="009175BD">
            <w:pPr>
              <w:widowControl/>
              <w:spacing w:before="200" w:after="200"/>
              <w:jc w:val="both"/>
              <w:rPr>
                <w:b/>
                <w:bCs/>
                <w:color w:val="0000FF"/>
              </w:rPr>
            </w:pPr>
          </w:p>
        </w:tc>
        <w:tc>
          <w:tcPr>
            <w:tcW w:w="1558" w:type="dxa"/>
          </w:tcPr>
          <w:p w14:paraId="7BE9E953" w14:textId="77777777" w:rsidR="009175BD" w:rsidRDefault="009175BD">
            <w:pPr>
              <w:widowControl/>
              <w:spacing w:before="200" w:after="200"/>
              <w:jc w:val="both"/>
              <w:rPr>
                <w:b/>
                <w:bCs/>
                <w:color w:val="0000FF"/>
              </w:rPr>
            </w:pPr>
          </w:p>
        </w:tc>
        <w:tc>
          <w:tcPr>
            <w:tcW w:w="1230" w:type="dxa"/>
          </w:tcPr>
          <w:p w14:paraId="57A90E89" w14:textId="77777777" w:rsidR="009175BD" w:rsidRDefault="009175BD">
            <w:pPr>
              <w:widowControl/>
              <w:spacing w:before="200" w:after="200"/>
              <w:jc w:val="both"/>
              <w:rPr>
                <w:b/>
                <w:bCs/>
                <w:color w:val="0000FF"/>
              </w:rPr>
            </w:pPr>
          </w:p>
        </w:tc>
        <w:tc>
          <w:tcPr>
            <w:tcW w:w="1890" w:type="dxa"/>
          </w:tcPr>
          <w:p w14:paraId="0B9F8181" w14:textId="77777777" w:rsidR="009175BD" w:rsidRDefault="009175BD">
            <w:pPr>
              <w:widowControl/>
              <w:spacing w:before="200" w:after="200"/>
              <w:jc w:val="both"/>
              <w:rPr>
                <w:b/>
                <w:bCs/>
                <w:color w:val="0000FF"/>
              </w:rPr>
            </w:pPr>
          </w:p>
        </w:tc>
      </w:tr>
    </w:tbl>
    <w:p w14:paraId="570A3BED" w14:textId="77777777" w:rsidR="009175BD" w:rsidRDefault="009175BD">
      <w:pPr>
        <w:widowControl/>
        <w:pBdr>
          <w:top w:val="nil"/>
          <w:left w:val="nil"/>
          <w:bottom w:val="nil"/>
          <w:right w:val="nil"/>
          <w:between w:val="nil"/>
        </w:pBdr>
        <w:spacing w:before="200" w:after="200"/>
        <w:jc w:val="both"/>
        <w:rPr>
          <w:b/>
          <w:bCs/>
          <w:color w:val="0000FF"/>
        </w:rPr>
      </w:pPr>
    </w:p>
    <w:tbl>
      <w:tblPr>
        <w:tblStyle w:val="affff9"/>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234"/>
        <w:gridCol w:w="1921"/>
        <w:gridCol w:w="2615"/>
      </w:tblGrid>
      <w:tr w:rsidR="009175BD" w14:paraId="7A9F3A13" w14:textId="77777777">
        <w:tc>
          <w:tcPr>
            <w:tcW w:w="3006" w:type="dxa"/>
          </w:tcPr>
          <w:p w14:paraId="3EA9CC6A" w14:textId="77777777" w:rsidR="009175BD" w:rsidRDefault="008C785B">
            <w:pPr>
              <w:widowControl/>
              <w:spacing w:before="200" w:after="200"/>
              <w:rPr>
                <w:b/>
                <w:bCs/>
                <w:sz w:val="18"/>
                <w:szCs w:val="18"/>
              </w:rPr>
            </w:pPr>
            <w:r>
              <w:rPr>
                <w:b/>
                <w:bCs/>
                <w:sz w:val="18"/>
                <w:szCs w:val="18"/>
              </w:rPr>
              <w:t>Indicatori di Dipartimento</w:t>
            </w:r>
          </w:p>
        </w:tc>
        <w:tc>
          <w:tcPr>
            <w:tcW w:w="2234" w:type="dxa"/>
          </w:tcPr>
          <w:p w14:paraId="1313D13B" w14:textId="77777777" w:rsidR="009175BD" w:rsidRDefault="008C785B">
            <w:pPr>
              <w:widowControl/>
              <w:spacing w:before="200" w:after="200"/>
              <w:rPr>
                <w:b/>
                <w:bCs/>
                <w:sz w:val="18"/>
                <w:szCs w:val="18"/>
              </w:rPr>
            </w:pPr>
            <w:r>
              <w:rPr>
                <w:b/>
                <w:bCs/>
                <w:sz w:val="18"/>
                <w:szCs w:val="18"/>
              </w:rPr>
              <w:t>Valore di partenza</w:t>
            </w:r>
          </w:p>
        </w:tc>
        <w:tc>
          <w:tcPr>
            <w:tcW w:w="1921" w:type="dxa"/>
          </w:tcPr>
          <w:p w14:paraId="7A4E8C49" w14:textId="77777777" w:rsidR="009175BD" w:rsidRDefault="008C785B">
            <w:pPr>
              <w:widowControl/>
              <w:spacing w:before="200" w:after="200"/>
              <w:rPr>
                <w:b/>
                <w:bCs/>
                <w:sz w:val="18"/>
                <w:szCs w:val="18"/>
              </w:rPr>
            </w:pPr>
            <w:r>
              <w:rPr>
                <w:b/>
                <w:bCs/>
                <w:sz w:val="18"/>
                <w:szCs w:val="18"/>
              </w:rPr>
              <w:t xml:space="preserve">Target </w:t>
            </w:r>
          </w:p>
        </w:tc>
        <w:tc>
          <w:tcPr>
            <w:tcW w:w="2615" w:type="dxa"/>
            <w:shd w:val="clear" w:color="auto" w:fill="DEEBF6"/>
          </w:tcPr>
          <w:p w14:paraId="3268D424" w14:textId="77777777" w:rsidR="009175BD" w:rsidRDefault="008C785B">
            <w:pPr>
              <w:widowControl/>
              <w:spacing w:before="200" w:after="200"/>
              <w:rPr>
                <w:b/>
                <w:bCs/>
                <w:sz w:val="18"/>
                <w:szCs w:val="18"/>
              </w:rPr>
            </w:pPr>
            <w:r>
              <w:rPr>
                <w:b/>
                <w:bCs/>
                <w:sz w:val="18"/>
                <w:szCs w:val="18"/>
              </w:rPr>
              <w:t>Risultato raggiunto al 31/10/2025</w:t>
            </w:r>
          </w:p>
        </w:tc>
      </w:tr>
      <w:tr w:rsidR="009175BD" w14:paraId="5845EEF8" w14:textId="77777777">
        <w:tc>
          <w:tcPr>
            <w:tcW w:w="3006" w:type="dxa"/>
          </w:tcPr>
          <w:p w14:paraId="4983D24E" w14:textId="77777777" w:rsidR="009175BD" w:rsidRDefault="008C785B">
            <w:pPr>
              <w:widowControl/>
              <w:spacing w:before="200" w:after="200"/>
              <w:jc w:val="both"/>
              <w:rPr>
                <w:b/>
                <w:bCs/>
                <w:color w:val="0000FF"/>
              </w:rPr>
            </w:pPr>
            <w:r>
              <w:rPr>
                <w:b/>
                <w:bCs/>
              </w:rPr>
              <w:t>Disponibilità di un modello di servizio di counseling/tutoraggio uniforme per la Facoltà</w:t>
            </w:r>
          </w:p>
        </w:tc>
        <w:tc>
          <w:tcPr>
            <w:tcW w:w="2234" w:type="dxa"/>
          </w:tcPr>
          <w:p w14:paraId="6127C749" w14:textId="77777777" w:rsidR="009175BD" w:rsidRDefault="008C785B">
            <w:pPr>
              <w:widowControl/>
              <w:spacing w:before="200" w:after="200"/>
              <w:jc w:val="both"/>
              <w:rPr>
                <w:b/>
                <w:bCs/>
                <w:color w:val="0000FF"/>
              </w:rPr>
            </w:pPr>
            <w:r>
              <w:rPr>
                <w:b/>
                <w:bCs/>
              </w:rPr>
              <w:t xml:space="preserve">1 </w:t>
            </w:r>
            <w:proofErr w:type="spellStart"/>
            <w:r>
              <w:rPr>
                <w:b/>
                <w:bCs/>
              </w:rPr>
              <w:t>CdS</w:t>
            </w:r>
            <w:proofErr w:type="spellEnd"/>
            <w:r>
              <w:rPr>
                <w:b/>
                <w:bCs/>
              </w:rPr>
              <w:t xml:space="preserve"> che lo utilizza</w:t>
            </w:r>
          </w:p>
        </w:tc>
        <w:tc>
          <w:tcPr>
            <w:tcW w:w="1921" w:type="dxa"/>
          </w:tcPr>
          <w:p w14:paraId="4E152A43" w14:textId="77777777" w:rsidR="009175BD" w:rsidRDefault="008C785B">
            <w:pPr>
              <w:widowControl/>
              <w:spacing w:before="200" w:after="200"/>
              <w:jc w:val="both"/>
              <w:rPr>
                <w:b/>
                <w:bCs/>
                <w:color w:val="0000FF"/>
              </w:rPr>
            </w:pPr>
            <w:r>
              <w:rPr>
                <w:b/>
                <w:bCs/>
              </w:rPr>
              <w:t xml:space="preserve">5 </w:t>
            </w:r>
            <w:proofErr w:type="spellStart"/>
            <w:r>
              <w:rPr>
                <w:b/>
                <w:bCs/>
              </w:rPr>
              <w:t>CdS</w:t>
            </w:r>
            <w:proofErr w:type="spellEnd"/>
            <w:r>
              <w:rPr>
                <w:b/>
                <w:bCs/>
              </w:rPr>
              <w:t xml:space="preserve"> che lo utilizzano</w:t>
            </w:r>
          </w:p>
        </w:tc>
        <w:tc>
          <w:tcPr>
            <w:tcW w:w="2615" w:type="dxa"/>
            <w:shd w:val="clear" w:color="auto" w:fill="DEEBF6"/>
          </w:tcPr>
          <w:p w14:paraId="1D033804" w14:textId="77777777" w:rsidR="009175BD" w:rsidRDefault="009175BD">
            <w:pPr>
              <w:widowControl/>
              <w:spacing w:before="0" w:line="276" w:lineRule="auto"/>
              <w:jc w:val="both"/>
              <w:rPr>
                <w:b/>
                <w:bCs/>
                <w:color w:val="0000FF"/>
              </w:rPr>
            </w:pPr>
          </w:p>
          <w:p w14:paraId="1F88A59B" w14:textId="77777777" w:rsidR="009175BD" w:rsidRDefault="008C785B">
            <w:pPr>
              <w:widowControl/>
              <w:spacing w:before="0" w:line="276" w:lineRule="auto"/>
              <w:jc w:val="both"/>
              <w:rPr>
                <w:b/>
                <w:bCs/>
              </w:rPr>
            </w:pPr>
            <w:r>
              <w:rPr>
                <w:b/>
                <w:bCs/>
              </w:rPr>
              <w:t xml:space="preserve">5 </w:t>
            </w:r>
            <w:proofErr w:type="spellStart"/>
            <w:r>
              <w:rPr>
                <w:b/>
                <w:bCs/>
              </w:rPr>
              <w:t>CdS</w:t>
            </w:r>
            <w:proofErr w:type="spellEnd"/>
            <w:r>
              <w:rPr>
                <w:rFonts w:ascii="Times New Roman" w:eastAsia="Times New Roman" w:hAnsi="Times New Roman" w:cs="Times New Roman"/>
                <w:b/>
                <w:bCs/>
              </w:rPr>
              <w:t xml:space="preserve"> </w:t>
            </w:r>
          </w:p>
        </w:tc>
      </w:tr>
      <w:tr w:rsidR="009175BD" w14:paraId="718D44F3" w14:textId="77777777">
        <w:tc>
          <w:tcPr>
            <w:tcW w:w="3006" w:type="dxa"/>
          </w:tcPr>
          <w:p w14:paraId="0DED7AC3" w14:textId="77777777" w:rsidR="009175BD" w:rsidRDefault="008C785B">
            <w:pPr>
              <w:widowControl/>
              <w:spacing w:before="200" w:after="200"/>
              <w:jc w:val="both"/>
              <w:rPr>
                <w:b/>
                <w:bCs/>
              </w:rPr>
            </w:pPr>
            <w:r>
              <w:rPr>
                <w:b/>
                <w:bCs/>
              </w:rPr>
              <w:t>Incremento degli studenti del 1° anno (L e LMCU) che si iscrivono al 2° anno avendo acquisito almeno 2/3 dei CFU previsti</w:t>
            </w:r>
          </w:p>
        </w:tc>
        <w:tc>
          <w:tcPr>
            <w:tcW w:w="2234" w:type="dxa"/>
          </w:tcPr>
          <w:p w14:paraId="6A8B3612" w14:textId="77777777" w:rsidR="009175BD" w:rsidRDefault="008C785B">
            <w:pPr>
              <w:widowControl/>
              <w:spacing w:before="200" w:after="200"/>
              <w:jc w:val="both"/>
              <w:rPr>
                <w:b/>
                <w:bCs/>
              </w:rPr>
            </w:pPr>
            <w:r>
              <w:rPr>
                <w:b/>
                <w:bCs/>
              </w:rPr>
              <w:t>75% degli studenti del 1° anno con almeno 2/3 dei CFU previsti</w:t>
            </w:r>
          </w:p>
        </w:tc>
        <w:tc>
          <w:tcPr>
            <w:tcW w:w="1921" w:type="dxa"/>
          </w:tcPr>
          <w:p w14:paraId="79A64952" w14:textId="77777777" w:rsidR="009175BD" w:rsidRDefault="008C785B">
            <w:pPr>
              <w:widowControl/>
              <w:spacing w:before="200" w:after="200"/>
              <w:jc w:val="both"/>
              <w:rPr>
                <w:b/>
                <w:bCs/>
              </w:rPr>
            </w:pPr>
            <w:r>
              <w:rPr>
                <w:b/>
                <w:bCs/>
              </w:rPr>
              <w:t>80% degli studenti del 1° anno con almeno 2/3 dei CFU</w:t>
            </w:r>
          </w:p>
        </w:tc>
        <w:tc>
          <w:tcPr>
            <w:tcW w:w="2615" w:type="dxa"/>
            <w:shd w:val="clear" w:color="auto" w:fill="DEEBF6"/>
          </w:tcPr>
          <w:p w14:paraId="7B57C77F" w14:textId="77777777" w:rsidR="009175BD" w:rsidRDefault="008C785B">
            <w:pPr>
              <w:widowControl/>
              <w:spacing w:before="200" w:after="200"/>
              <w:jc w:val="both"/>
              <w:rPr>
                <w:b/>
                <w:bCs/>
              </w:rPr>
            </w:pPr>
            <w:r>
              <w:rPr>
                <w:b/>
                <w:bCs/>
              </w:rPr>
              <w:t xml:space="preserve">80% </w:t>
            </w:r>
          </w:p>
        </w:tc>
      </w:tr>
    </w:tbl>
    <w:p w14:paraId="539B1B2F" w14:textId="77777777" w:rsidR="009175BD" w:rsidRDefault="009175BD">
      <w:pPr>
        <w:widowControl/>
        <w:spacing w:before="200"/>
        <w:jc w:val="both"/>
        <w:rPr>
          <w:b/>
          <w:bCs/>
          <w:highlight w:val="yellow"/>
        </w:rPr>
      </w:pPr>
    </w:p>
    <w:p w14:paraId="006EAC20" w14:textId="77777777" w:rsidR="009175BD" w:rsidRDefault="009175BD"/>
    <w:p w14:paraId="30CDF721" w14:textId="77777777" w:rsidR="009175BD" w:rsidRDefault="009175BD">
      <w:pPr>
        <w:widowControl/>
        <w:jc w:val="both"/>
        <w:rPr>
          <w:i/>
          <w:iCs/>
          <w:sz w:val="18"/>
          <w:szCs w:val="18"/>
        </w:rPr>
      </w:pPr>
    </w:p>
    <w:p w14:paraId="688E8CF8" w14:textId="77777777" w:rsidR="009175BD" w:rsidRDefault="009175BD">
      <w:pPr>
        <w:widowControl/>
        <w:jc w:val="both"/>
        <w:rPr>
          <w:i/>
          <w:iCs/>
          <w:sz w:val="18"/>
          <w:szCs w:val="18"/>
        </w:rPr>
      </w:pPr>
    </w:p>
    <w:tbl>
      <w:tblPr>
        <w:tblStyle w:val="affffa"/>
        <w:tblW w:w="977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1890"/>
      </w:tblGrid>
      <w:tr w:rsidR="009175BD" w14:paraId="04B86950" w14:textId="77777777">
        <w:tc>
          <w:tcPr>
            <w:tcW w:w="2830" w:type="dxa"/>
          </w:tcPr>
          <w:p w14:paraId="3FC30596"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37BA148C"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78B31C84"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0A59F61B" w14:textId="77777777" w:rsidR="009175BD" w:rsidRDefault="008C785B">
            <w:pPr>
              <w:widowControl/>
              <w:spacing w:before="200" w:after="200"/>
              <w:rPr>
                <w:b/>
                <w:bCs/>
                <w:sz w:val="18"/>
                <w:szCs w:val="18"/>
              </w:rPr>
            </w:pPr>
            <w:r>
              <w:rPr>
                <w:b/>
                <w:bCs/>
                <w:sz w:val="18"/>
                <w:szCs w:val="18"/>
              </w:rPr>
              <w:t>Scadenze</w:t>
            </w:r>
          </w:p>
        </w:tc>
        <w:tc>
          <w:tcPr>
            <w:tcW w:w="1890" w:type="dxa"/>
          </w:tcPr>
          <w:p w14:paraId="384330EB" w14:textId="77777777" w:rsidR="009175BD" w:rsidRDefault="008C785B">
            <w:pPr>
              <w:widowControl/>
              <w:spacing w:before="200" w:after="200"/>
              <w:rPr>
                <w:b/>
                <w:bCs/>
                <w:sz w:val="18"/>
                <w:szCs w:val="18"/>
              </w:rPr>
            </w:pPr>
            <w:r>
              <w:rPr>
                <w:b/>
                <w:bCs/>
                <w:sz w:val="18"/>
                <w:szCs w:val="18"/>
              </w:rPr>
              <w:t>Risorse/Fondi</w:t>
            </w:r>
          </w:p>
        </w:tc>
      </w:tr>
      <w:tr w:rsidR="009175BD" w14:paraId="24ACE4EB" w14:textId="77777777">
        <w:tc>
          <w:tcPr>
            <w:tcW w:w="2830" w:type="dxa"/>
          </w:tcPr>
          <w:p w14:paraId="31ACCF8C" w14:textId="77777777" w:rsidR="009175BD" w:rsidRDefault="008C785B">
            <w:pPr>
              <w:widowControl/>
              <w:spacing w:before="200" w:after="200"/>
              <w:jc w:val="both"/>
              <w:rPr>
                <w:b/>
                <w:bCs/>
              </w:rPr>
            </w:pPr>
            <w:r>
              <w:rPr>
                <w:b/>
                <w:bCs/>
              </w:rPr>
              <w:t>FO.5</w:t>
            </w:r>
          </w:p>
          <w:p w14:paraId="4DA2EB26" w14:textId="77777777" w:rsidR="009175BD" w:rsidRDefault="008C785B">
            <w:pPr>
              <w:widowControl/>
              <w:spacing w:before="200" w:after="200"/>
              <w:jc w:val="both"/>
              <w:rPr>
                <w:b/>
                <w:bCs/>
                <w:color w:val="0000FF"/>
              </w:rPr>
            </w:pPr>
            <w:r>
              <w:rPr>
                <w:b/>
                <w:bCs/>
              </w:rPr>
              <w:t>Revisione del portfolio delle parti interessate dei CDS del Dipartimento, con particolare riguardo alle realtà produttive, per ottimizzare la pianificazione e la gestione dell’offerta formativa post-laurea</w:t>
            </w:r>
          </w:p>
        </w:tc>
        <w:tc>
          <w:tcPr>
            <w:tcW w:w="2268" w:type="dxa"/>
          </w:tcPr>
          <w:p w14:paraId="7E2400F8" w14:textId="77777777" w:rsidR="009175BD" w:rsidRDefault="009175BD">
            <w:pPr>
              <w:widowControl/>
              <w:spacing w:before="200" w:after="200"/>
              <w:jc w:val="both"/>
              <w:rPr>
                <w:b/>
                <w:bCs/>
              </w:rPr>
            </w:pPr>
          </w:p>
          <w:p w14:paraId="46462713" w14:textId="77777777" w:rsidR="009175BD" w:rsidRDefault="008C785B">
            <w:pPr>
              <w:widowControl/>
              <w:spacing w:before="200" w:after="200"/>
              <w:jc w:val="both"/>
              <w:rPr>
                <w:b/>
                <w:bCs/>
                <w:color w:val="0000FF"/>
              </w:rPr>
            </w:pPr>
            <w:r>
              <w:rPr>
                <w:b/>
                <w:bCs/>
              </w:rPr>
              <w:t>Costituzione e integrazione di un portfolio di parti interessate per sviluppare l’offerta formativa post-laurea</w:t>
            </w:r>
          </w:p>
        </w:tc>
        <w:tc>
          <w:tcPr>
            <w:tcW w:w="1558" w:type="dxa"/>
          </w:tcPr>
          <w:p w14:paraId="0C55DCD9" w14:textId="77777777" w:rsidR="009175BD" w:rsidRDefault="009175BD">
            <w:pPr>
              <w:spacing w:before="200" w:after="200"/>
              <w:jc w:val="both"/>
              <w:rPr>
                <w:b/>
                <w:bCs/>
              </w:rPr>
            </w:pPr>
          </w:p>
          <w:p w14:paraId="5506153F" w14:textId="77777777" w:rsidR="009175BD" w:rsidRDefault="008C785B">
            <w:pPr>
              <w:spacing w:before="200" w:after="200"/>
              <w:jc w:val="both"/>
              <w:rPr>
                <w:b/>
                <w:bCs/>
              </w:rPr>
            </w:pPr>
            <w:r>
              <w:rPr>
                <w:b/>
                <w:bCs/>
              </w:rPr>
              <w:t xml:space="preserve">Presidenti dei </w:t>
            </w:r>
            <w:proofErr w:type="spellStart"/>
            <w:r>
              <w:rPr>
                <w:b/>
                <w:bCs/>
              </w:rPr>
              <w:t>CdS</w:t>
            </w:r>
            <w:proofErr w:type="spellEnd"/>
          </w:p>
          <w:p w14:paraId="6569F65D" w14:textId="77777777" w:rsidR="009175BD" w:rsidRDefault="008C785B">
            <w:pPr>
              <w:spacing w:before="200" w:after="200"/>
              <w:jc w:val="both"/>
              <w:rPr>
                <w:b/>
                <w:bCs/>
              </w:rPr>
            </w:pPr>
            <w:r>
              <w:rPr>
                <w:b/>
                <w:bCs/>
              </w:rPr>
              <w:t>Commissione Didattica</w:t>
            </w:r>
          </w:p>
          <w:p w14:paraId="2D1D3DE1" w14:textId="77777777" w:rsidR="009175BD" w:rsidRDefault="008C785B">
            <w:pPr>
              <w:widowControl/>
              <w:spacing w:before="200" w:after="200"/>
              <w:jc w:val="both"/>
              <w:rPr>
                <w:b/>
                <w:bCs/>
                <w:color w:val="0000FF"/>
              </w:rPr>
            </w:pPr>
            <w:r>
              <w:rPr>
                <w:b/>
                <w:bCs/>
              </w:rPr>
              <w:t>Direttore di Dipartimento</w:t>
            </w:r>
          </w:p>
        </w:tc>
        <w:tc>
          <w:tcPr>
            <w:tcW w:w="1230" w:type="dxa"/>
          </w:tcPr>
          <w:p w14:paraId="55DBB063" w14:textId="77777777" w:rsidR="009175BD" w:rsidRDefault="009175BD">
            <w:pPr>
              <w:widowControl/>
              <w:spacing w:before="200" w:after="200"/>
              <w:jc w:val="both"/>
              <w:rPr>
                <w:b/>
                <w:bCs/>
              </w:rPr>
            </w:pPr>
          </w:p>
          <w:p w14:paraId="680AA306" w14:textId="77777777" w:rsidR="009175BD" w:rsidRDefault="008C785B">
            <w:pPr>
              <w:widowControl/>
              <w:spacing w:before="200" w:after="200"/>
              <w:jc w:val="both"/>
              <w:rPr>
                <w:b/>
                <w:bCs/>
                <w:color w:val="0000FF"/>
              </w:rPr>
            </w:pPr>
            <w:r>
              <w:rPr>
                <w:b/>
                <w:bCs/>
              </w:rPr>
              <w:t>2024</w:t>
            </w:r>
          </w:p>
        </w:tc>
        <w:tc>
          <w:tcPr>
            <w:tcW w:w="1890" w:type="dxa"/>
          </w:tcPr>
          <w:p w14:paraId="7B1D0DF2" w14:textId="77777777" w:rsidR="009175BD" w:rsidRDefault="009175BD">
            <w:pPr>
              <w:widowControl/>
              <w:spacing w:before="200" w:after="200"/>
              <w:jc w:val="both"/>
              <w:rPr>
                <w:b/>
                <w:bCs/>
                <w:color w:val="0000FF"/>
              </w:rPr>
            </w:pPr>
          </w:p>
        </w:tc>
      </w:tr>
      <w:tr w:rsidR="009175BD" w14:paraId="6BC7AE49" w14:textId="77777777">
        <w:tc>
          <w:tcPr>
            <w:tcW w:w="2830" w:type="dxa"/>
          </w:tcPr>
          <w:p w14:paraId="17D6C358" w14:textId="77777777" w:rsidR="009175BD" w:rsidRDefault="009175BD">
            <w:pPr>
              <w:widowControl/>
              <w:spacing w:before="200" w:after="200"/>
              <w:jc w:val="both"/>
              <w:rPr>
                <w:b/>
                <w:bCs/>
                <w:color w:val="0000FF"/>
              </w:rPr>
            </w:pPr>
          </w:p>
        </w:tc>
        <w:tc>
          <w:tcPr>
            <w:tcW w:w="2268" w:type="dxa"/>
          </w:tcPr>
          <w:p w14:paraId="2510D4BF" w14:textId="77777777" w:rsidR="009175BD" w:rsidRDefault="009175BD">
            <w:pPr>
              <w:widowControl/>
              <w:spacing w:before="200" w:after="200"/>
              <w:jc w:val="both"/>
              <w:rPr>
                <w:b/>
                <w:bCs/>
                <w:color w:val="0000FF"/>
              </w:rPr>
            </w:pPr>
          </w:p>
        </w:tc>
        <w:tc>
          <w:tcPr>
            <w:tcW w:w="1558" w:type="dxa"/>
          </w:tcPr>
          <w:p w14:paraId="11BE6BB2" w14:textId="77777777" w:rsidR="009175BD" w:rsidRDefault="009175BD">
            <w:pPr>
              <w:widowControl/>
              <w:spacing w:before="200" w:after="200"/>
              <w:jc w:val="both"/>
              <w:rPr>
                <w:b/>
                <w:bCs/>
                <w:color w:val="0000FF"/>
              </w:rPr>
            </w:pPr>
          </w:p>
        </w:tc>
        <w:tc>
          <w:tcPr>
            <w:tcW w:w="1230" w:type="dxa"/>
          </w:tcPr>
          <w:p w14:paraId="51364A01" w14:textId="77777777" w:rsidR="009175BD" w:rsidRDefault="009175BD">
            <w:pPr>
              <w:widowControl/>
              <w:spacing w:before="200" w:after="200"/>
              <w:jc w:val="both"/>
              <w:rPr>
                <w:b/>
                <w:bCs/>
                <w:color w:val="0000FF"/>
              </w:rPr>
            </w:pPr>
          </w:p>
        </w:tc>
        <w:tc>
          <w:tcPr>
            <w:tcW w:w="1890" w:type="dxa"/>
          </w:tcPr>
          <w:p w14:paraId="2AC1E700" w14:textId="77777777" w:rsidR="009175BD" w:rsidRDefault="009175BD">
            <w:pPr>
              <w:widowControl/>
              <w:spacing w:before="200" w:after="200"/>
              <w:jc w:val="both"/>
              <w:rPr>
                <w:b/>
                <w:bCs/>
                <w:color w:val="0000FF"/>
              </w:rPr>
            </w:pPr>
          </w:p>
        </w:tc>
      </w:tr>
    </w:tbl>
    <w:p w14:paraId="667604B4" w14:textId="77777777" w:rsidR="009175BD" w:rsidRDefault="009175BD">
      <w:pPr>
        <w:widowControl/>
        <w:pBdr>
          <w:top w:val="nil"/>
          <w:left w:val="nil"/>
          <w:bottom w:val="nil"/>
          <w:right w:val="nil"/>
          <w:between w:val="nil"/>
        </w:pBdr>
        <w:spacing w:before="200" w:after="200"/>
        <w:jc w:val="both"/>
        <w:rPr>
          <w:b/>
          <w:bCs/>
          <w:color w:val="0000FF"/>
        </w:rPr>
      </w:pPr>
    </w:p>
    <w:tbl>
      <w:tblPr>
        <w:tblStyle w:val="affffb"/>
        <w:tblW w:w="977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234"/>
        <w:gridCol w:w="1921"/>
        <w:gridCol w:w="2615"/>
      </w:tblGrid>
      <w:tr w:rsidR="009175BD" w14:paraId="6934B9FD" w14:textId="77777777">
        <w:tc>
          <w:tcPr>
            <w:tcW w:w="3006" w:type="dxa"/>
          </w:tcPr>
          <w:p w14:paraId="589F53AB" w14:textId="77777777" w:rsidR="009175BD" w:rsidRDefault="008C785B">
            <w:pPr>
              <w:widowControl/>
              <w:spacing w:before="200" w:after="200"/>
              <w:rPr>
                <w:b/>
                <w:bCs/>
                <w:sz w:val="18"/>
                <w:szCs w:val="18"/>
              </w:rPr>
            </w:pPr>
            <w:r>
              <w:rPr>
                <w:b/>
                <w:bCs/>
                <w:sz w:val="18"/>
                <w:szCs w:val="18"/>
              </w:rPr>
              <w:t>Indicatori di Dipartimento</w:t>
            </w:r>
          </w:p>
        </w:tc>
        <w:tc>
          <w:tcPr>
            <w:tcW w:w="2234" w:type="dxa"/>
          </w:tcPr>
          <w:p w14:paraId="73599EA2" w14:textId="77777777" w:rsidR="009175BD" w:rsidRDefault="008C785B">
            <w:pPr>
              <w:widowControl/>
              <w:spacing w:before="200" w:after="200"/>
              <w:rPr>
                <w:b/>
                <w:bCs/>
                <w:sz w:val="18"/>
                <w:szCs w:val="18"/>
              </w:rPr>
            </w:pPr>
            <w:r>
              <w:rPr>
                <w:b/>
                <w:bCs/>
                <w:sz w:val="18"/>
                <w:szCs w:val="18"/>
              </w:rPr>
              <w:t>Valore di partenza</w:t>
            </w:r>
          </w:p>
        </w:tc>
        <w:tc>
          <w:tcPr>
            <w:tcW w:w="1921" w:type="dxa"/>
          </w:tcPr>
          <w:p w14:paraId="5027B30C" w14:textId="77777777" w:rsidR="009175BD" w:rsidRDefault="008C785B">
            <w:pPr>
              <w:widowControl/>
              <w:spacing w:before="200" w:after="200"/>
              <w:rPr>
                <w:b/>
                <w:bCs/>
                <w:sz w:val="18"/>
                <w:szCs w:val="18"/>
              </w:rPr>
            </w:pPr>
            <w:r>
              <w:rPr>
                <w:b/>
                <w:bCs/>
                <w:sz w:val="18"/>
                <w:szCs w:val="18"/>
              </w:rPr>
              <w:t xml:space="preserve">Target </w:t>
            </w:r>
          </w:p>
        </w:tc>
        <w:tc>
          <w:tcPr>
            <w:tcW w:w="2615" w:type="dxa"/>
            <w:shd w:val="clear" w:color="auto" w:fill="DEEBF6"/>
          </w:tcPr>
          <w:p w14:paraId="1E0CB97D" w14:textId="77777777" w:rsidR="009175BD" w:rsidRDefault="008C785B">
            <w:pPr>
              <w:widowControl/>
              <w:spacing w:before="200" w:after="200"/>
              <w:rPr>
                <w:b/>
                <w:bCs/>
                <w:sz w:val="18"/>
                <w:szCs w:val="18"/>
              </w:rPr>
            </w:pPr>
            <w:r>
              <w:rPr>
                <w:b/>
                <w:bCs/>
                <w:sz w:val="18"/>
                <w:szCs w:val="18"/>
              </w:rPr>
              <w:t>Risultato raggiunto al 31/10/2025</w:t>
            </w:r>
          </w:p>
        </w:tc>
      </w:tr>
      <w:tr w:rsidR="009175BD" w14:paraId="60937B8E" w14:textId="77777777">
        <w:tc>
          <w:tcPr>
            <w:tcW w:w="3006" w:type="dxa"/>
          </w:tcPr>
          <w:p w14:paraId="26D006FD" w14:textId="77777777" w:rsidR="009175BD" w:rsidRDefault="008C785B">
            <w:pPr>
              <w:widowControl/>
              <w:spacing w:before="200" w:after="200"/>
              <w:jc w:val="both"/>
              <w:rPr>
                <w:b/>
                <w:bCs/>
                <w:color w:val="0000FF"/>
              </w:rPr>
            </w:pPr>
            <w:r>
              <w:rPr>
                <w:b/>
                <w:bCs/>
              </w:rPr>
              <w:t>Costituzione di un portfolio di parti interessate per sviluppare l’offerta formativa post-laurea</w:t>
            </w:r>
          </w:p>
        </w:tc>
        <w:tc>
          <w:tcPr>
            <w:tcW w:w="2234" w:type="dxa"/>
          </w:tcPr>
          <w:p w14:paraId="15A8D6DA" w14:textId="77777777" w:rsidR="009175BD" w:rsidRDefault="008C785B">
            <w:pPr>
              <w:widowControl/>
              <w:spacing w:before="200" w:after="200"/>
              <w:jc w:val="both"/>
              <w:rPr>
                <w:b/>
                <w:bCs/>
                <w:color w:val="0000FF"/>
              </w:rPr>
            </w:pPr>
            <w:r>
              <w:rPr>
                <w:b/>
                <w:bCs/>
              </w:rPr>
              <w:t>No</w:t>
            </w:r>
          </w:p>
        </w:tc>
        <w:tc>
          <w:tcPr>
            <w:tcW w:w="1921" w:type="dxa"/>
          </w:tcPr>
          <w:p w14:paraId="094732DA" w14:textId="77777777" w:rsidR="009175BD" w:rsidRDefault="008C785B">
            <w:pPr>
              <w:widowControl/>
              <w:spacing w:before="200" w:after="200"/>
              <w:jc w:val="both"/>
              <w:rPr>
                <w:b/>
                <w:bCs/>
                <w:color w:val="0000FF"/>
              </w:rPr>
            </w:pPr>
            <w:r>
              <w:rPr>
                <w:b/>
                <w:bCs/>
              </w:rPr>
              <w:t>Sì</w:t>
            </w:r>
          </w:p>
        </w:tc>
        <w:tc>
          <w:tcPr>
            <w:tcW w:w="2615" w:type="dxa"/>
            <w:shd w:val="clear" w:color="auto" w:fill="DEEBF6"/>
          </w:tcPr>
          <w:p w14:paraId="0B769DE1" w14:textId="77777777" w:rsidR="009175BD" w:rsidRDefault="008C785B">
            <w:pPr>
              <w:widowControl/>
              <w:spacing w:before="200" w:after="200"/>
              <w:jc w:val="both"/>
              <w:rPr>
                <w:b/>
                <w:bCs/>
              </w:rPr>
            </w:pPr>
            <w:r>
              <w:rPr>
                <w:b/>
                <w:bCs/>
              </w:rPr>
              <w:t>SI</w:t>
            </w:r>
          </w:p>
        </w:tc>
      </w:tr>
    </w:tbl>
    <w:p w14:paraId="14F7E6FB" w14:textId="77777777" w:rsidR="009175BD" w:rsidRDefault="009175BD">
      <w:pPr>
        <w:widowControl/>
        <w:spacing w:before="200"/>
        <w:jc w:val="both"/>
        <w:rPr>
          <w:b/>
          <w:bCs/>
          <w:highlight w:val="yellow"/>
        </w:rPr>
      </w:pPr>
    </w:p>
    <w:p w14:paraId="0564F059" w14:textId="77777777" w:rsidR="009175BD" w:rsidRDefault="009175BD"/>
    <w:p w14:paraId="0C652C8D" w14:textId="77777777" w:rsidR="009175BD" w:rsidRDefault="009175BD"/>
    <w:p w14:paraId="206AC2C4" w14:textId="77777777" w:rsidR="009175BD" w:rsidRDefault="009175BD"/>
    <w:tbl>
      <w:tblPr>
        <w:tblStyle w:val="affffc"/>
        <w:tblW w:w="991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9175BD" w14:paraId="593A6009" w14:textId="77777777">
        <w:tc>
          <w:tcPr>
            <w:tcW w:w="9918" w:type="dxa"/>
            <w:shd w:val="clear" w:color="auto" w:fill="DEEBF6"/>
          </w:tcPr>
          <w:p w14:paraId="3ABE8CC1" w14:textId="77777777" w:rsidR="009175BD" w:rsidRDefault="008C785B">
            <w:pPr>
              <w:widowControl/>
              <w:spacing w:before="200"/>
              <w:jc w:val="both"/>
              <w:rPr>
                <w:b/>
                <w:bCs/>
                <w:i/>
                <w:iCs/>
              </w:rPr>
            </w:pPr>
            <w:r>
              <w:rPr>
                <w:b/>
                <w:bCs/>
              </w:rPr>
              <w:t>Breve commento.</w:t>
            </w:r>
          </w:p>
          <w:p w14:paraId="3B2AA0C1" w14:textId="77777777" w:rsidR="009175BD" w:rsidRDefault="009175BD">
            <w:pPr>
              <w:widowControl/>
              <w:pBdr>
                <w:top w:val="nil"/>
                <w:left w:val="nil"/>
                <w:bottom w:val="nil"/>
                <w:right w:val="nil"/>
                <w:between w:val="nil"/>
              </w:pBdr>
              <w:spacing w:before="0"/>
              <w:jc w:val="both"/>
              <w:rPr>
                <w:b/>
                <w:bCs/>
                <w:color w:val="000000"/>
              </w:rPr>
            </w:pPr>
          </w:p>
          <w:p w14:paraId="6D65E161" w14:textId="77777777" w:rsidR="009175BD" w:rsidRDefault="008C785B">
            <w:pPr>
              <w:widowControl/>
              <w:pBdr>
                <w:top w:val="nil"/>
                <w:left w:val="nil"/>
                <w:bottom w:val="nil"/>
                <w:right w:val="nil"/>
                <w:between w:val="nil"/>
              </w:pBdr>
              <w:spacing w:before="0"/>
              <w:jc w:val="both"/>
              <w:rPr>
                <w:b/>
                <w:bCs/>
                <w:i/>
                <w:iCs/>
                <w:color w:val="000000"/>
              </w:rPr>
            </w:pPr>
            <w:r>
              <w:rPr>
                <w:b/>
                <w:bCs/>
                <w:color w:val="000000"/>
              </w:rPr>
              <w:t xml:space="preserve">FO.1. L’azione di Dipartimento FO.1, relativa alla revisione dell’offerta formativa dei Corsi di Studio, ha raggiunto e superato l’obiettivo prefissato per l’anno accademico 2025/26. Infatti, al 31/10/2025, oltre il 25% dei </w:t>
            </w:r>
            <w:proofErr w:type="spellStart"/>
            <w:r>
              <w:rPr>
                <w:b/>
                <w:bCs/>
                <w:color w:val="000000"/>
              </w:rPr>
              <w:t>CdS</w:t>
            </w:r>
            <w:proofErr w:type="spellEnd"/>
            <w:r>
              <w:rPr>
                <w:b/>
                <w:bCs/>
                <w:color w:val="000000"/>
              </w:rPr>
              <w:t xml:space="preserve"> afferenti al Dipartimento sono stati revisionati, garantendo così un’innovazione significativa dell’offerta formativa. Questo risultato conferma l’efficacia del coordinamento tra Presidenti dei </w:t>
            </w:r>
            <w:proofErr w:type="spellStart"/>
            <w:r>
              <w:rPr>
                <w:b/>
                <w:bCs/>
                <w:color w:val="000000"/>
              </w:rPr>
              <w:t>CdS</w:t>
            </w:r>
            <w:proofErr w:type="spellEnd"/>
            <w:r>
              <w:rPr>
                <w:b/>
                <w:bCs/>
                <w:color w:val="000000"/>
              </w:rPr>
              <w:t xml:space="preserve">, Commissione Didattica e Direzione di Dipartimento e rappresenta un passo importante verso il continuo miglioramento dell’attrattività e della qualità della didattica del Dipartimento. </w:t>
            </w:r>
          </w:p>
          <w:p w14:paraId="78843B33" w14:textId="77777777" w:rsidR="009175BD" w:rsidRDefault="008C785B">
            <w:pPr>
              <w:widowControl/>
              <w:pBdr>
                <w:top w:val="nil"/>
                <w:left w:val="nil"/>
                <w:bottom w:val="nil"/>
                <w:right w:val="nil"/>
                <w:between w:val="nil"/>
              </w:pBdr>
              <w:spacing w:before="0"/>
              <w:jc w:val="both"/>
              <w:rPr>
                <w:b/>
                <w:bCs/>
              </w:rPr>
            </w:pPr>
            <w:r>
              <w:rPr>
                <w:b/>
                <w:bCs/>
                <w:color w:val="000000"/>
              </w:rPr>
              <w:t xml:space="preserve">FO.2.  </w:t>
            </w:r>
            <w:r>
              <w:rPr>
                <w:b/>
                <w:bCs/>
              </w:rPr>
              <w:t xml:space="preserve">I Corsi di Laurea in Odontoiatria e Protesi </w:t>
            </w:r>
            <w:proofErr w:type="gramStart"/>
            <w:r>
              <w:rPr>
                <w:b/>
                <w:bCs/>
              </w:rPr>
              <w:t>Dentarie,  di</w:t>
            </w:r>
            <w:proofErr w:type="gramEnd"/>
            <w:r>
              <w:rPr>
                <w:b/>
                <w:bCs/>
              </w:rPr>
              <w:t xml:space="preserve"> Igiene Dentale, Fisioterapia, Tecniche di Laboratorio Biomedico, Salute e sport, Digital </w:t>
            </w:r>
            <w:proofErr w:type="spellStart"/>
            <w:r>
              <w:rPr>
                <w:b/>
                <w:bCs/>
              </w:rPr>
              <w:t>Education</w:t>
            </w:r>
            <w:proofErr w:type="spellEnd"/>
            <w:r>
              <w:rPr>
                <w:b/>
                <w:bCs/>
              </w:rPr>
              <w:t xml:space="preserve">  sono stati analizzati e non erogano più dei CFU necessari al conseguimento del titolo. La predisposizione di un documento di analisi critica dei fabbisogni della didattica e di eventuali </w:t>
            </w:r>
            <w:proofErr w:type="spellStart"/>
            <w:r>
              <w:rPr>
                <w:b/>
                <w:bCs/>
              </w:rPr>
              <w:t>CdS</w:t>
            </w:r>
            <w:proofErr w:type="spellEnd"/>
            <w:r>
              <w:rPr>
                <w:b/>
                <w:bCs/>
              </w:rPr>
              <w:t xml:space="preserve"> che erogano molti più dei CFU necessari per conseguire il titolo relativo agli altri corsi di laurea è stato completato.</w:t>
            </w:r>
          </w:p>
          <w:p w14:paraId="03E00233" w14:textId="77777777" w:rsidR="009175BD" w:rsidRDefault="008C785B">
            <w:pPr>
              <w:widowControl/>
              <w:spacing w:before="0"/>
              <w:jc w:val="both"/>
              <w:rPr>
                <w:b/>
                <w:bCs/>
              </w:rPr>
            </w:pPr>
            <w:r>
              <w:rPr>
                <w:b/>
                <w:bCs/>
              </w:rPr>
              <w:lastRenderedPageBreak/>
              <w:t xml:space="preserve">Per quanto concerne il secondo obiettivo, in linea con gli obiettivi specifici del </w:t>
            </w:r>
            <w:r w:rsidR="00655FB1">
              <w:rPr>
                <w:b/>
                <w:bCs/>
              </w:rPr>
              <w:t>Dipartimento, nell’ambito</w:t>
            </w:r>
            <w:r>
              <w:rPr>
                <w:b/>
                <w:bCs/>
              </w:rPr>
              <w:t xml:space="preserve"> delle iniziative del corso Digital </w:t>
            </w:r>
            <w:proofErr w:type="spellStart"/>
            <w:r>
              <w:rPr>
                <w:b/>
                <w:bCs/>
              </w:rPr>
              <w:t>Education</w:t>
            </w:r>
            <w:proofErr w:type="spellEnd"/>
            <w:r>
              <w:rPr>
                <w:b/>
                <w:bCs/>
              </w:rPr>
              <w:t xml:space="preserve"> e in collaborazione con il </w:t>
            </w:r>
            <w:proofErr w:type="gramStart"/>
            <w:r>
              <w:rPr>
                <w:b/>
                <w:bCs/>
              </w:rPr>
              <w:t>CID,  sono</w:t>
            </w:r>
            <w:proofErr w:type="gramEnd"/>
            <w:r>
              <w:rPr>
                <w:b/>
                <w:bCs/>
              </w:rPr>
              <w:t xml:space="preserve"> stati  programmati due eventi pubblici online attraverso la rete </w:t>
            </w:r>
            <w:proofErr w:type="spellStart"/>
            <w:r>
              <w:rPr>
                <w:b/>
                <w:bCs/>
              </w:rPr>
              <w:t>Edunext</w:t>
            </w:r>
            <w:proofErr w:type="spellEnd"/>
            <w:r>
              <w:rPr>
                <w:b/>
                <w:bCs/>
              </w:rPr>
              <w:t xml:space="preserve">, finalizzati a promuovere l’uso di strumenti di intelligenza artificiale per la didattica e la divulgazione scientifica e culturale. 16 Settembre 2025 – </w:t>
            </w:r>
            <w:proofErr w:type="spellStart"/>
            <w:r>
              <w:rPr>
                <w:b/>
                <w:bCs/>
                <w:i/>
                <w:iCs/>
              </w:rPr>
              <w:t>onAIr</w:t>
            </w:r>
            <w:proofErr w:type="spellEnd"/>
            <w:r>
              <w:rPr>
                <w:b/>
                <w:bCs/>
                <w:i/>
                <w:iCs/>
              </w:rPr>
              <w:t xml:space="preserve">: il canale podcast per divulgare corsi, contenuti scientifici e </w:t>
            </w:r>
            <w:proofErr w:type="gramStart"/>
            <w:r>
              <w:rPr>
                <w:b/>
                <w:bCs/>
                <w:i/>
                <w:iCs/>
              </w:rPr>
              <w:t xml:space="preserve">culturali </w:t>
            </w:r>
            <w:r>
              <w:rPr>
                <w:b/>
                <w:bCs/>
              </w:rPr>
              <w:t xml:space="preserve"> </w:t>
            </w:r>
            <w:r>
              <w:rPr>
                <w:b/>
                <w:bCs/>
                <w:i/>
                <w:iCs/>
              </w:rPr>
              <w:t>AIDA</w:t>
            </w:r>
            <w:proofErr w:type="gramEnd"/>
            <w:r>
              <w:rPr>
                <w:b/>
                <w:bCs/>
                <w:i/>
                <w:iCs/>
              </w:rPr>
              <w:t xml:space="preserve">: il tutor didattico per gli studenti </w:t>
            </w:r>
            <w:proofErr w:type="spellStart"/>
            <w:r>
              <w:rPr>
                <w:b/>
                <w:bCs/>
                <w:i/>
                <w:iCs/>
              </w:rPr>
              <w:t>Edunext</w:t>
            </w:r>
            <w:proofErr w:type="spellEnd"/>
            <w:r>
              <w:rPr>
                <w:b/>
                <w:bCs/>
                <w:i/>
                <w:iCs/>
              </w:rPr>
              <w:t xml:space="preserve"> </w:t>
            </w:r>
            <w:r>
              <w:rPr>
                <w:b/>
                <w:bCs/>
              </w:rPr>
              <w:t xml:space="preserve"> Obiettivo: approfondire modalità innovative per la diffusione di contenuti accademici tramite podcast e assistenti didattici virtuali. 23 Settembre 2025 </w:t>
            </w:r>
            <w:proofErr w:type="gramStart"/>
            <w:r>
              <w:rPr>
                <w:b/>
                <w:bCs/>
              </w:rPr>
              <w:t xml:space="preserve">–  </w:t>
            </w:r>
            <w:r>
              <w:rPr>
                <w:b/>
                <w:bCs/>
                <w:i/>
                <w:iCs/>
              </w:rPr>
              <w:t>Trascrizioni</w:t>
            </w:r>
            <w:proofErr w:type="gramEnd"/>
            <w:r>
              <w:rPr>
                <w:b/>
                <w:bCs/>
                <w:i/>
                <w:iCs/>
              </w:rPr>
              <w:t>, traduzioni, sottotitoli, doppiaggio, cloni per generare contenuti didattici multilingua.</w:t>
            </w:r>
            <w:r>
              <w:rPr>
                <w:b/>
                <w:bCs/>
              </w:rPr>
              <w:t xml:space="preserve"> Obiettivo: sviluppare competenze per la creazione di contenuti didattici multilingua e accessibili, favorendo la fruizione globale dei materiali formativi.</w:t>
            </w:r>
          </w:p>
          <w:p w14:paraId="43C11CF1" w14:textId="77777777" w:rsidR="009175BD" w:rsidRDefault="009175BD">
            <w:pPr>
              <w:widowControl/>
              <w:spacing w:before="0"/>
              <w:jc w:val="both"/>
              <w:rPr>
                <w:b/>
                <w:bCs/>
              </w:rPr>
            </w:pPr>
          </w:p>
          <w:p w14:paraId="62802F27" w14:textId="77777777" w:rsidR="009175BD" w:rsidRDefault="009175BD">
            <w:pPr>
              <w:widowControl/>
              <w:pBdr>
                <w:top w:val="nil"/>
                <w:left w:val="nil"/>
                <w:bottom w:val="nil"/>
                <w:right w:val="nil"/>
                <w:between w:val="nil"/>
              </w:pBdr>
              <w:spacing w:before="0"/>
              <w:jc w:val="both"/>
              <w:rPr>
                <w:b/>
                <w:bCs/>
                <w:color w:val="000000"/>
              </w:rPr>
            </w:pPr>
          </w:p>
          <w:p w14:paraId="6A9DD0B2" w14:textId="77777777" w:rsidR="009175BD" w:rsidRDefault="008C785B">
            <w:pPr>
              <w:widowControl/>
              <w:pBdr>
                <w:top w:val="nil"/>
                <w:left w:val="nil"/>
                <w:bottom w:val="nil"/>
                <w:right w:val="nil"/>
                <w:between w:val="nil"/>
              </w:pBdr>
              <w:spacing w:before="0"/>
              <w:jc w:val="both"/>
              <w:rPr>
                <w:b/>
                <w:bCs/>
              </w:rPr>
            </w:pPr>
            <w:r>
              <w:rPr>
                <w:b/>
                <w:bCs/>
                <w:color w:val="000000"/>
              </w:rPr>
              <w:t xml:space="preserve">FO.3. </w:t>
            </w:r>
            <w:r>
              <w:rPr>
                <w:b/>
                <w:bCs/>
              </w:rPr>
              <w:t>L’azione di Dipartimento FO.3, volta all’attivazione di corsi di orientamento in ingresso per studenti del quarto e quinto anno delle scuole superiori, ha registrato un incremento significativo della partecipazione rispetto all’anno precedente. Al 31/10/2025, il numero di studenti coinvolti nelle iniziative di orientamento è aumentato del 24% rispetto al 2024, superando l’obiettivo del +10% fissato. Questo risultato evidenzia l’efficacia della collaborazione tra il Delegato all’Orientamento di Facoltà, l’Ufficio Orientamento di Ateneo e le strutture di coordinamento, contribuendo a rafforzare l’attrattività dei corsi del Dipartimento e la visibilità delle opportunità formative offerte.</w:t>
            </w:r>
          </w:p>
          <w:p w14:paraId="435C1B39" w14:textId="77777777" w:rsidR="009175BD" w:rsidRDefault="009175BD">
            <w:pPr>
              <w:widowControl/>
              <w:pBdr>
                <w:top w:val="nil"/>
                <w:left w:val="nil"/>
                <w:bottom w:val="nil"/>
                <w:right w:val="nil"/>
                <w:between w:val="nil"/>
              </w:pBdr>
              <w:spacing w:before="0"/>
              <w:jc w:val="both"/>
              <w:rPr>
                <w:b/>
                <w:bCs/>
                <w:color w:val="000000"/>
              </w:rPr>
            </w:pPr>
          </w:p>
          <w:p w14:paraId="3F8D3C63" w14:textId="77777777" w:rsidR="009175BD" w:rsidRDefault="008C785B">
            <w:pPr>
              <w:widowControl/>
              <w:pBdr>
                <w:top w:val="nil"/>
                <w:left w:val="nil"/>
                <w:bottom w:val="nil"/>
                <w:right w:val="nil"/>
                <w:between w:val="nil"/>
              </w:pBdr>
              <w:spacing w:before="0"/>
              <w:jc w:val="both"/>
              <w:rPr>
                <w:b/>
                <w:bCs/>
              </w:rPr>
            </w:pPr>
            <w:r>
              <w:rPr>
                <w:b/>
                <w:bCs/>
                <w:color w:val="000000"/>
              </w:rPr>
              <w:t xml:space="preserve">FO.4. </w:t>
            </w:r>
            <w:r>
              <w:rPr>
                <w:b/>
                <w:bCs/>
              </w:rPr>
              <w:t>Anche questo Obiettivo è perseguito congiuntamente alla struttura di coordinamento della Facoltà di Medicina e Chirurgia</w:t>
            </w:r>
            <w:proofErr w:type="gramStart"/>
            <w:r>
              <w:rPr>
                <w:b/>
                <w:bCs/>
              </w:rPr>
              <w:t xml:space="preserve">. </w:t>
            </w:r>
            <w:r>
              <w:rPr>
                <w:b/>
                <w:bCs/>
                <w:i/>
                <w:iCs/>
                <w:sz w:val="16"/>
                <w:szCs w:val="16"/>
              </w:rPr>
              <w:t>.</w:t>
            </w:r>
            <w:proofErr w:type="gramEnd"/>
            <w:r>
              <w:rPr>
                <w:b/>
                <w:bCs/>
              </w:rPr>
              <w:t xml:space="preserve"> Anche per il </w:t>
            </w:r>
            <w:proofErr w:type="gramStart"/>
            <w:r>
              <w:rPr>
                <w:b/>
                <w:bCs/>
              </w:rPr>
              <w:t>2025  UNIMORE</w:t>
            </w:r>
            <w:proofErr w:type="gramEnd"/>
            <w:r>
              <w:rPr>
                <w:b/>
                <w:bCs/>
              </w:rPr>
              <w:t xml:space="preserve"> ha continuato con il servizio di Sportello per il benessere psicologico di studenti e studentesse, che prevede spazi dedicati all'ascolto mettendo a disposizione cinque finestre temporali settimanali, tre su Modena e due su Reggio Emilia. Questo progetto sembra coprire sufficientemente le necessità degli studenti della Facoltà. L’adozione del modello di servizio di counseling e tutoraggio uniforme a livello di Facoltà ha raggiunto pienamente gli obiettivi prefissati: tutti e 5 i Corsi di Studio del Dipartimento lo utilizzano, garantendo un supporto strutturato e coerente agli studenti. Parallelamente, è stato raggiunto l’obiettivo relativo al successo accademico del primo anno, con l’80% degli studenti dei Corsi di Laurea e Laurea Magistrale a Ciclo Unico che hanno acquisito almeno 2/3 dei CFU previsti, confermando l’efficacia delle strategie di orientamento e tutoraggio implementate dal Dipartimento.</w:t>
            </w:r>
          </w:p>
          <w:p w14:paraId="28528446" w14:textId="77777777" w:rsidR="009175BD" w:rsidRDefault="009175BD">
            <w:pPr>
              <w:widowControl/>
              <w:pBdr>
                <w:top w:val="nil"/>
                <w:left w:val="nil"/>
                <w:bottom w:val="nil"/>
                <w:right w:val="nil"/>
                <w:between w:val="nil"/>
              </w:pBdr>
              <w:spacing w:before="0"/>
              <w:jc w:val="both"/>
              <w:rPr>
                <w:b/>
                <w:bCs/>
                <w:color w:val="000000"/>
              </w:rPr>
            </w:pPr>
          </w:p>
          <w:p w14:paraId="00A930E6" w14:textId="77777777" w:rsidR="009175BD" w:rsidRDefault="008C785B">
            <w:pPr>
              <w:widowControl/>
              <w:pBdr>
                <w:top w:val="nil"/>
                <w:left w:val="nil"/>
                <w:bottom w:val="nil"/>
                <w:right w:val="nil"/>
                <w:between w:val="nil"/>
              </w:pBdr>
              <w:spacing w:before="0"/>
              <w:jc w:val="both"/>
              <w:rPr>
                <w:b/>
                <w:bCs/>
              </w:rPr>
            </w:pPr>
            <w:r>
              <w:rPr>
                <w:b/>
                <w:bCs/>
                <w:color w:val="000000"/>
              </w:rPr>
              <w:t>FO.5.</w:t>
            </w:r>
            <w:r>
              <w:rPr>
                <w:b/>
                <w:bCs/>
              </w:rPr>
              <w:t xml:space="preserve"> Sono state raccolte le liste delle parti interessate dei </w:t>
            </w:r>
            <w:proofErr w:type="spellStart"/>
            <w:r>
              <w:rPr>
                <w:b/>
                <w:bCs/>
              </w:rPr>
              <w:t>CdS</w:t>
            </w:r>
            <w:proofErr w:type="spellEnd"/>
            <w:r>
              <w:rPr>
                <w:b/>
                <w:bCs/>
              </w:rPr>
              <w:t xml:space="preserve"> di Odontoiatria e Protesi Dentaria e Infermieristica RE. Il </w:t>
            </w:r>
            <w:proofErr w:type="spellStart"/>
            <w:r>
              <w:rPr>
                <w:b/>
                <w:bCs/>
              </w:rPr>
              <w:t>CdS</w:t>
            </w:r>
            <w:proofErr w:type="spellEnd"/>
            <w:r>
              <w:rPr>
                <w:b/>
                <w:bCs/>
              </w:rPr>
              <w:t xml:space="preserve"> in infermieristica accoglie la maggiore ricaduta in termini numerici rispetto agli altri </w:t>
            </w:r>
            <w:proofErr w:type="spellStart"/>
            <w:r>
              <w:rPr>
                <w:b/>
                <w:bCs/>
              </w:rPr>
              <w:t>CdS</w:t>
            </w:r>
            <w:proofErr w:type="spellEnd"/>
            <w:r>
              <w:rPr>
                <w:b/>
                <w:bCs/>
              </w:rPr>
              <w:t xml:space="preserve"> del Dipartimento. La lista è stata completata con gli stakeholders degli altri Corsi di Laurea afferenti al Dipartimento.</w:t>
            </w:r>
          </w:p>
          <w:p w14:paraId="75C59542" w14:textId="77777777" w:rsidR="009175BD" w:rsidRDefault="009175BD">
            <w:pPr>
              <w:widowControl/>
              <w:pBdr>
                <w:top w:val="nil"/>
                <w:left w:val="nil"/>
                <w:bottom w:val="nil"/>
                <w:right w:val="nil"/>
                <w:between w:val="nil"/>
              </w:pBdr>
              <w:spacing w:before="0"/>
              <w:jc w:val="both"/>
              <w:rPr>
                <w:b/>
                <w:bCs/>
              </w:rPr>
            </w:pPr>
          </w:p>
          <w:p w14:paraId="37FBFD8A" w14:textId="77777777" w:rsidR="009175BD" w:rsidRDefault="008C785B">
            <w:pPr>
              <w:widowControl/>
              <w:pBdr>
                <w:top w:val="nil"/>
                <w:left w:val="nil"/>
                <w:bottom w:val="nil"/>
                <w:right w:val="nil"/>
                <w:between w:val="nil"/>
              </w:pBdr>
              <w:spacing w:before="0"/>
              <w:jc w:val="both"/>
              <w:rPr>
                <w:i/>
                <w:iCs/>
              </w:rPr>
            </w:pPr>
            <w:r>
              <w:rPr>
                <w:b/>
                <w:bCs/>
                <w:color w:val="000000"/>
              </w:rPr>
              <w:t xml:space="preserve"> </w:t>
            </w:r>
          </w:p>
        </w:tc>
      </w:tr>
    </w:tbl>
    <w:p w14:paraId="2F832F5C" w14:textId="77777777" w:rsidR="009175BD" w:rsidRDefault="008C785B">
      <w:pPr>
        <w:pStyle w:val="Titolo1"/>
        <w:spacing w:before="200" w:after="200"/>
        <w:rPr>
          <w:b w:val="0"/>
          <w:bCs w:val="0"/>
          <w:color w:val="000000"/>
          <w:sz w:val="30"/>
          <w:szCs w:val="30"/>
        </w:rPr>
      </w:pPr>
      <w:r>
        <w:lastRenderedPageBreak/>
        <w:br w:type="page"/>
      </w:r>
      <w:r>
        <w:rPr>
          <w:color w:val="000000"/>
          <w:sz w:val="24"/>
          <w:szCs w:val="24"/>
        </w:rPr>
        <w:lastRenderedPageBreak/>
        <w:t>Obiettivi specifici del Dipartimento (se presenti nel Piano Triennale di Dipartimento 2023-25)</w:t>
      </w:r>
    </w:p>
    <w:p w14:paraId="56BC9A16" w14:textId="77777777" w:rsidR="009175BD" w:rsidRDefault="008C785B">
      <w:pPr>
        <w:widowControl/>
        <w:jc w:val="both"/>
        <w:rPr>
          <w:b/>
          <w:bCs/>
        </w:rPr>
      </w:pPr>
      <w:r>
        <w:rPr>
          <w:b/>
          <w:bCs/>
        </w:rPr>
        <w:t>Obiettivo di formazione del Dipartimento (presente nel Piano Triennale 2023-25)</w:t>
      </w:r>
    </w:p>
    <w:p w14:paraId="1C702AA4" w14:textId="77777777" w:rsidR="009175BD" w:rsidRDefault="008C785B">
      <w:pPr>
        <w:widowControl/>
        <w:jc w:val="both"/>
        <w:rPr>
          <w:b/>
          <w:bCs/>
        </w:rPr>
      </w:pPr>
      <w:r>
        <w:rPr>
          <w:b/>
          <w:bCs/>
        </w:rPr>
        <w:t>“Miglioramento dello stato di benessere, motivazione e percezione della significatività della didattica e rafforzamento della qualificazione dei docenti”</w:t>
      </w:r>
    </w:p>
    <w:p w14:paraId="16209798" w14:textId="77777777" w:rsidR="009175BD" w:rsidRDefault="008C785B">
      <w:pPr>
        <w:widowControl/>
        <w:jc w:val="both"/>
        <w:rPr>
          <w:b/>
          <w:bCs/>
        </w:rPr>
      </w:pPr>
      <w:r>
        <w:rPr>
          <w:i/>
          <w:iCs/>
          <w:sz w:val="18"/>
          <w:szCs w:val="18"/>
        </w:rPr>
        <w:t>Processo di assicurazione della qualità dell’offerta formativa post-laurea, attivazione master di II livello, rilevazione dello stato di benessere, motivazione e percezione della significatività della didattica da parte degli studenti, realizzazione di eventi formativi qualificanti per docenti.</w:t>
      </w:r>
    </w:p>
    <w:p w14:paraId="7B6456AA" w14:textId="77777777" w:rsidR="009175BD" w:rsidRDefault="009175BD">
      <w:pPr>
        <w:widowControl/>
        <w:jc w:val="both"/>
        <w:rPr>
          <w:i/>
          <w:iCs/>
          <w:sz w:val="18"/>
          <w:szCs w:val="18"/>
        </w:rPr>
      </w:pPr>
    </w:p>
    <w:p w14:paraId="535DBDA7" w14:textId="77777777" w:rsidR="009175BD" w:rsidRDefault="009175BD">
      <w:pPr>
        <w:widowControl/>
        <w:jc w:val="both"/>
        <w:rPr>
          <w:i/>
          <w:iCs/>
          <w:sz w:val="18"/>
          <w:szCs w:val="18"/>
        </w:rPr>
      </w:pPr>
    </w:p>
    <w:tbl>
      <w:tblPr>
        <w:tblStyle w:val="affffd"/>
        <w:tblW w:w="963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1748"/>
      </w:tblGrid>
      <w:tr w:rsidR="009175BD" w14:paraId="62CF2DEA" w14:textId="77777777">
        <w:tc>
          <w:tcPr>
            <w:tcW w:w="2830" w:type="dxa"/>
          </w:tcPr>
          <w:p w14:paraId="4E41A049"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46AEEA95"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3F6A3CB5"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69A7B8C7" w14:textId="77777777" w:rsidR="009175BD" w:rsidRDefault="008C785B">
            <w:pPr>
              <w:widowControl/>
              <w:spacing w:before="200" w:after="200"/>
              <w:rPr>
                <w:b/>
                <w:bCs/>
                <w:sz w:val="18"/>
                <w:szCs w:val="18"/>
              </w:rPr>
            </w:pPr>
            <w:r>
              <w:rPr>
                <w:b/>
                <w:bCs/>
                <w:sz w:val="18"/>
                <w:szCs w:val="18"/>
              </w:rPr>
              <w:t>Scadenze</w:t>
            </w:r>
          </w:p>
        </w:tc>
        <w:tc>
          <w:tcPr>
            <w:tcW w:w="1748" w:type="dxa"/>
          </w:tcPr>
          <w:p w14:paraId="6268A001" w14:textId="77777777" w:rsidR="009175BD" w:rsidRDefault="008C785B">
            <w:pPr>
              <w:widowControl/>
              <w:spacing w:before="200" w:after="200"/>
              <w:rPr>
                <w:b/>
                <w:bCs/>
                <w:sz w:val="18"/>
                <w:szCs w:val="18"/>
              </w:rPr>
            </w:pPr>
            <w:r>
              <w:rPr>
                <w:b/>
                <w:bCs/>
                <w:sz w:val="18"/>
                <w:szCs w:val="18"/>
              </w:rPr>
              <w:t>Risorse/Fondi</w:t>
            </w:r>
          </w:p>
        </w:tc>
      </w:tr>
      <w:tr w:rsidR="009175BD" w14:paraId="4310C997" w14:textId="77777777">
        <w:tc>
          <w:tcPr>
            <w:tcW w:w="2830" w:type="dxa"/>
          </w:tcPr>
          <w:p w14:paraId="412144E5" w14:textId="77777777" w:rsidR="009175BD" w:rsidRDefault="008C785B">
            <w:pPr>
              <w:widowControl/>
              <w:spacing w:before="200" w:after="200"/>
              <w:jc w:val="both"/>
              <w:rPr>
                <w:b/>
                <w:bCs/>
                <w:color w:val="0000FF"/>
              </w:rPr>
            </w:pPr>
            <w:r>
              <w:rPr>
                <w:b/>
                <w:bCs/>
              </w:rPr>
              <w:t>Proposta di attivazione di un Master possibilmente di II livello</w:t>
            </w:r>
          </w:p>
        </w:tc>
        <w:tc>
          <w:tcPr>
            <w:tcW w:w="2268" w:type="dxa"/>
          </w:tcPr>
          <w:p w14:paraId="345CEBB2" w14:textId="77777777" w:rsidR="009175BD" w:rsidRDefault="008C785B">
            <w:pPr>
              <w:widowControl/>
              <w:spacing w:before="200" w:after="200"/>
              <w:jc w:val="both"/>
              <w:rPr>
                <w:b/>
                <w:bCs/>
                <w:color w:val="0000FF"/>
              </w:rPr>
            </w:pPr>
            <w:r>
              <w:rPr>
                <w:b/>
                <w:bCs/>
              </w:rPr>
              <w:t>Attivazione di un Master possibilmente di II livello</w:t>
            </w:r>
          </w:p>
        </w:tc>
        <w:tc>
          <w:tcPr>
            <w:tcW w:w="1558" w:type="dxa"/>
          </w:tcPr>
          <w:p w14:paraId="6BCAD1B8" w14:textId="77777777" w:rsidR="009175BD" w:rsidRDefault="008C785B">
            <w:pPr>
              <w:widowControl/>
              <w:spacing w:before="200" w:after="200"/>
              <w:jc w:val="both"/>
              <w:rPr>
                <w:b/>
                <w:bCs/>
                <w:color w:val="0000FF"/>
              </w:rPr>
            </w:pPr>
            <w:r>
              <w:rPr>
                <w:b/>
                <w:bCs/>
              </w:rPr>
              <w:t>Direttore del Dipartimento</w:t>
            </w:r>
          </w:p>
        </w:tc>
        <w:tc>
          <w:tcPr>
            <w:tcW w:w="1230" w:type="dxa"/>
          </w:tcPr>
          <w:p w14:paraId="5EDC79AD" w14:textId="77777777" w:rsidR="009175BD" w:rsidRDefault="008C785B">
            <w:pPr>
              <w:widowControl/>
              <w:spacing w:before="200" w:after="200"/>
              <w:jc w:val="both"/>
              <w:rPr>
                <w:b/>
                <w:bCs/>
                <w:color w:val="0000FF"/>
              </w:rPr>
            </w:pPr>
            <w:r>
              <w:rPr>
                <w:b/>
                <w:bCs/>
              </w:rPr>
              <w:t xml:space="preserve">2025 </w:t>
            </w:r>
          </w:p>
        </w:tc>
        <w:tc>
          <w:tcPr>
            <w:tcW w:w="1748" w:type="dxa"/>
          </w:tcPr>
          <w:p w14:paraId="4B34C906" w14:textId="77777777" w:rsidR="009175BD" w:rsidRDefault="008C785B">
            <w:pPr>
              <w:widowControl/>
              <w:spacing w:before="200" w:after="200"/>
              <w:jc w:val="both"/>
              <w:rPr>
                <w:b/>
                <w:bCs/>
                <w:color w:val="0000FF"/>
              </w:rPr>
            </w:pPr>
            <w:r>
              <w:rPr>
                <w:b/>
                <w:bCs/>
              </w:rPr>
              <w:t>Nessuna</w:t>
            </w:r>
          </w:p>
        </w:tc>
      </w:tr>
      <w:tr w:rsidR="009175BD" w14:paraId="39591620" w14:textId="77777777">
        <w:tc>
          <w:tcPr>
            <w:tcW w:w="2830" w:type="dxa"/>
          </w:tcPr>
          <w:p w14:paraId="76127A99" w14:textId="77777777" w:rsidR="009175BD" w:rsidRDefault="008C785B">
            <w:pPr>
              <w:widowControl/>
              <w:spacing w:before="200" w:after="200"/>
              <w:jc w:val="both"/>
              <w:rPr>
                <w:b/>
                <w:bCs/>
                <w:color w:val="0000FF"/>
              </w:rPr>
            </w:pPr>
            <w:r>
              <w:rPr>
                <w:b/>
                <w:bCs/>
              </w:rPr>
              <w:t xml:space="preserve">Somministrazione del questionario </w:t>
            </w:r>
            <w:proofErr w:type="spellStart"/>
            <w:r>
              <w:rPr>
                <w:b/>
                <w:bCs/>
              </w:rPr>
              <w:t>HowULearn</w:t>
            </w:r>
            <w:proofErr w:type="spellEnd"/>
            <w:r>
              <w:rPr>
                <w:b/>
                <w:bCs/>
              </w:rPr>
              <w:t xml:space="preserve"> </w:t>
            </w:r>
          </w:p>
        </w:tc>
        <w:tc>
          <w:tcPr>
            <w:tcW w:w="2268" w:type="dxa"/>
          </w:tcPr>
          <w:p w14:paraId="3DF62A21" w14:textId="77777777" w:rsidR="009175BD" w:rsidRDefault="008C785B">
            <w:pPr>
              <w:widowControl/>
              <w:spacing w:before="200" w:after="200"/>
              <w:jc w:val="both"/>
              <w:rPr>
                <w:b/>
                <w:bCs/>
                <w:color w:val="0000FF"/>
              </w:rPr>
            </w:pPr>
            <w:r>
              <w:rPr>
                <w:b/>
                <w:bCs/>
              </w:rPr>
              <w:t>Rilevazione dello stato di benessere, della motivazione e della percezione della significatività della didattica da parte degli studenti, mediante analisi dei risultati del questionario</w:t>
            </w:r>
          </w:p>
        </w:tc>
        <w:tc>
          <w:tcPr>
            <w:tcW w:w="1558" w:type="dxa"/>
          </w:tcPr>
          <w:p w14:paraId="27BB1911" w14:textId="77777777" w:rsidR="009175BD" w:rsidRDefault="008C785B">
            <w:pPr>
              <w:spacing w:before="200" w:after="200"/>
              <w:jc w:val="both"/>
              <w:rPr>
                <w:b/>
                <w:bCs/>
              </w:rPr>
            </w:pPr>
            <w:r>
              <w:rPr>
                <w:b/>
                <w:bCs/>
              </w:rPr>
              <w:t>Presidenti dei CDS</w:t>
            </w:r>
          </w:p>
          <w:p w14:paraId="4FBD7C4A" w14:textId="77777777" w:rsidR="009175BD" w:rsidRDefault="008C785B">
            <w:pPr>
              <w:widowControl/>
              <w:spacing w:before="200" w:after="200"/>
              <w:jc w:val="both"/>
              <w:rPr>
                <w:b/>
                <w:bCs/>
                <w:color w:val="0000FF"/>
              </w:rPr>
            </w:pPr>
            <w:r>
              <w:rPr>
                <w:b/>
                <w:bCs/>
              </w:rPr>
              <w:t>Commissione didattica</w:t>
            </w:r>
          </w:p>
        </w:tc>
        <w:tc>
          <w:tcPr>
            <w:tcW w:w="1230" w:type="dxa"/>
          </w:tcPr>
          <w:p w14:paraId="3355F7ED" w14:textId="77777777" w:rsidR="009175BD" w:rsidRDefault="008C785B">
            <w:pPr>
              <w:widowControl/>
              <w:spacing w:before="200" w:after="200"/>
              <w:jc w:val="both"/>
              <w:rPr>
                <w:b/>
                <w:bCs/>
                <w:color w:val="0000FF"/>
              </w:rPr>
            </w:pPr>
            <w:proofErr w:type="spellStart"/>
            <w:r>
              <w:rPr>
                <w:b/>
                <w:bCs/>
              </w:rPr>
              <w:t>a.a</w:t>
            </w:r>
            <w:proofErr w:type="spellEnd"/>
            <w:r>
              <w:rPr>
                <w:b/>
                <w:bCs/>
              </w:rPr>
              <w:t>. 2023/2024</w:t>
            </w:r>
          </w:p>
        </w:tc>
        <w:tc>
          <w:tcPr>
            <w:tcW w:w="1748" w:type="dxa"/>
          </w:tcPr>
          <w:p w14:paraId="04151F29" w14:textId="77777777" w:rsidR="009175BD" w:rsidRDefault="009175BD">
            <w:pPr>
              <w:widowControl/>
              <w:spacing w:before="200" w:after="200"/>
              <w:jc w:val="both"/>
              <w:rPr>
                <w:b/>
                <w:bCs/>
                <w:color w:val="0000FF"/>
              </w:rPr>
            </w:pPr>
          </w:p>
        </w:tc>
      </w:tr>
      <w:tr w:rsidR="009175BD" w14:paraId="707259B5" w14:textId="77777777">
        <w:tc>
          <w:tcPr>
            <w:tcW w:w="2830" w:type="dxa"/>
          </w:tcPr>
          <w:p w14:paraId="29B2A63D" w14:textId="77777777" w:rsidR="009175BD" w:rsidRDefault="008C785B">
            <w:pPr>
              <w:widowControl/>
              <w:spacing w:before="200" w:after="200"/>
              <w:jc w:val="both"/>
              <w:rPr>
                <w:b/>
                <w:bCs/>
              </w:rPr>
            </w:pPr>
            <w:r>
              <w:rPr>
                <w:b/>
                <w:bCs/>
              </w:rPr>
              <w:t xml:space="preserve">Realizzazione di eventi formativi volti alla qualificazione dei Docenti afferenti ai CDS del Dipartimento, sulla base delle esigenze formative emerse dal questionario somministrato alla fine dell’anno 2022 </w:t>
            </w:r>
          </w:p>
        </w:tc>
        <w:tc>
          <w:tcPr>
            <w:tcW w:w="2268" w:type="dxa"/>
          </w:tcPr>
          <w:p w14:paraId="45A0391E" w14:textId="77777777" w:rsidR="009175BD" w:rsidRDefault="008C785B">
            <w:pPr>
              <w:widowControl/>
              <w:spacing w:before="200" w:after="200"/>
              <w:jc w:val="both"/>
              <w:rPr>
                <w:b/>
                <w:bCs/>
              </w:rPr>
            </w:pPr>
            <w:r>
              <w:rPr>
                <w:b/>
                <w:bCs/>
              </w:rPr>
              <w:t xml:space="preserve">Realizzazione di n. 2 eventi formativi/anno </w:t>
            </w:r>
          </w:p>
        </w:tc>
        <w:tc>
          <w:tcPr>
            <w:tcW w:w="1558" w:type="dxa"/>
          </w:tcPr>
          <w:p w14:paraId="2EBC0E43" w14:textId="77777777" w:rsidR="009175BD" w:rsidRDefault="008C785B">
            <w:pPr>
              <w:spacing w:before="200" w:after="200"/>
              <w:jc w:val="both"/>
              <w:rPr>
                <w:b/>
                <w:bCs/>
              </w:rPr>
            </w:pPr>
            <w:r>
              <w:rPr>
                <w:b/>
                <w:bCs/>
              </w:rPr>
              <w:t xml:space="preserve">Consiglio del Centro di Innovazione Didattica </w:t>
            </w:r>
          </w:p>
        </w:tc>
        <w:tc>
          <w:tcPr>
            <w:tcW w:w="1230" w:type="dxa"/>
          </w:tcPr>
          <w:p w14:paraId="7F7BFC6C" w14:textId="77777777" w:rsidR="009175BD" w:rsidRDefault="008C785B">
            <w:pPr>
              <w:widowControl/>
              <w:spacing w:before="200" w:after="200"/>
              <w:jc w:val="both"/>
              <w:rPr>
                <w:b/>
                <w:bCs/>
              </w:rPr>
            </w:pPr>
            <w:proofErr w:type="spellStart"/>
            <w:r>
              <w:rPr>
                <w:b/>
                <w:bCs/>
              </w:rPr>
              <w:t>a.a</w:t>
            </w:r>
            <w:proofErr w:type="spellEnd"/>
            <w:r>
              <w:rPr>
                <w:b/>
                <w:bCs/>
              </w:rPr>
              <w:t>. 2025/2026</w:t>
            </w:r>
          </w:p>
        </w:tc>
        <w:tc>
          <w:tcPr>
            <w:tcW w:w="1748" w:type="dxa"/>
          </w:tcPr>
          <w:p w14:paraId="528FC481" w14:textId="77777777" w:rsidR="009175BD" w:rsidRDefault="008C785B">
            <w:pPr>
              <w:widowControl/>
              <w:spacing w:before="200" w:after="200"/>
              <w:jc w:val="both"/>
              <w:rPr>
                <w:b/>
                <w:bCs/>
                <w:color w:val="0000FF"/>
              </w:rPr>
            </w:pPr>
            <w:r>
              <w:rPr>
                <w:b/>
                <w:bCs/>
              </w:rPr>
              <w:t xml:space="preserve">Fondi dipartimentali </w:t>
            </w:r>
          </w:p>
        </w:tc>
      </w:tr>
    </w:tbl>
    <w:p w14:paraId="6DE87494" w14:textId="77777777" w:rsidR="009175BD" w:rsidRDefault="009175BD">
      <w:pPr>
        <w:widowControl/>
        <w:pBdr>
          <w:top w:val="nil"/>
          <w:left w:val="nil"/>
          <w:bottom w:val="nil"/>
          <w:right w:val="nil"/>
          <w:between w:val="nil"/>
        </w:pBdr>
        <w:spacing w:before="200" w:after="200"/>
        <w:jc w:val="both"/>
        <w:rPr>
          <w:b/>
          <w:bCs/>
          <w:color w:val="0000FF"/>
        </w:rPr>
      </w:pPr>
    </w:p>
    <w:tbl>
      <w:tblPr>
        <w:tblStyle w:val="affffe"/>
        <w:tblW w:w="963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701"/>
        <w:gridCol w:w="2835"/>
      </w:tblGrid>
      <w:tr w:rsidR="009175BD" w14:paraId="2047297E" w14:textId="77777777">
        <w:tc>
          <w:tcPr>
            <w:tcW w:w="2830" w:type="dxa"/>
          </w:tcPr>
          <w:p w14:paraId="09CD4D53" w14:textId="77777777" w:rsidR="009175BD" w:rsidRDefault="008C785B">
            <w:pPr>
              <w:widowControl/>
              <w:spacing w:before="200" w:after="200"/>
              <w:rPr>
                <w:b/>
                <w:bCs/>
                <w:sz w:val="18"/>
                <w:szCs w:val="18"/>
              </w:rPr>
            </w:pPr>
            <w:r>
              <w:rPr>
                <w:b/>
                <w:bCs/>
                <w:sz w:val="18"/>
                <w:szCs w:val="18"/>
              </w:rPr>
              <w:t>Indicatori di Dipartimento</w:t>
            </w:r>
          </w:p>
        </w:tc>
        <w:tc>
          <w:tcPr>
            <w:tcW w:w="2268" w:type="dxa"/>
          </w:tcPr>
          <w:p w14:paraId="241C30DC" w14:textId="77777777" w:rsidR="009175BD" w:rsidRDefault="008C785B">
            <w:pPr>
              <w:widowControl/>
              <w:spacing w:before="200" w:after="200"/>
              <w:rPr>
                <w:b/>
                <w:bCs/>
                <w:sz w:val="18"/>
                <w:szCs w:val="18"/>
              </w:rPr>
            </w:pPr>
            <w:r>
              <w:rPr>
                <w:b/>
                <w:bCs/>
                <w:sz w:val="18"/>
                <w:szCs w:val="18"/>
              </w:rPr>
              <w:t>Valore di partenza</w:t>
            </w:r>
          </w:p>
        </w:tc>
        <w:tc>
          <w:tcPr>
            <w:tcW w:w="1701" w:type="dxa"/>
          </w:tcPr>
          <w:p w14:paraId="688B3B3D" w14:textId="77777777" w:rsidR="009175BD" w:rsidRDefault="008C785B">
            <w:pPr>
              <w:widowControl/>
              <w:spacing w:before="200" w:after="200"/>
              <w:rPr>
                <w:b/>
                <w:bCs/>
                <w:sz w:val="18"/>
                <w:szCs w:val="18"/>
              </w:rPr>
            </w:pPr>
            <w:r>
              <w:rPr>
                <w:b/>
                <w:bCs/>
                <w:sz w:val="18"/>
                <w:szCs w:val="18"/>
              </w:rPr>
              <w:t xml:space="preserve">Target </w:t>
            </w:r>
          </w:p>
        </w:tc>
        <w:tc>
          <w:tcPr>
            <w:tcW w:w="2835" w:type="dxa"/>
            <w:shd w:val="clear" w:color="auto" w:fill="DEEBF6"/>
          </w:tcPr>
          <w:p w14:paraId="406C92C3" w14:textId="77777777" w:rsidR="009175BD" w:rsidRDefault="008C785B">
            <w:pPr>
              <w:widowControl/>
              <w:spacing w:before="200" w:after="200"/>
              <w:rPr>
                <w:b/>
                <w:bCs/>
                <w:sz w:val="18"/>
                <w:szCs w:val="18"/>
              </w:rPr>
            </w:pPr>
            <w:r>
              <w:rPr>
                <w:b/>
                <w:bCs/>
                <w:sz w:val="18"/>
                <w:szCs w:val="18"/>
              </w:rPr>
              <w:t>Risultato raggiunto al 31/10/2025</w:t>
            </w:r>
          </w:p>
        </w:tc>
      </w:tr>
      <w:tr w:rsidR="009175BD" w14:paraId="00D3FB19" w14:textId="77777777">
        <w:tc>
          <w:tcPr>
            <w:tcW w:w="2830" w:type="dxa"/>
          </w:tcPr>
          <w:p w14:paraId="650F9AC4" w14:textId="77777777" w:rsidR="009175BD" w:rsidRDefault="008C785B">
            <w:pPr>
              <w:widowControl/>
              <w:spacing w:before="200" w:after="200"/>
              <w:jc w:val="both"/>
              <w:rPr>
                <w:b/>
                <w:bCs/>
                <w:color w:val="0000FF"/>
              </w:rPr>
            </w:pPr>
            <w:r>
              <w:rPr>
                <w:b/>
                <w:bCs/>
              </w:rPr>
              <w:t xml:space="preserve">Attivazione di un master </w:t>
            </w:r>
          </w:p>
        </w:tc>
        <w:tc>
          <w:tcPr>
            <w:tcW w:w="2268" w:type="dxa"/>
          </w:tcPr>
          <w:p w14:paraId="22B142CC" w14:textId="77777777" w:rsidR="009175BD" w:rsidRDefault="008C785B">
            <w:pPr>
              <w:widowControl/>
              <w:spacing w:before="200" w:after="200"/>
              <w:jc w:val="both"/>
              <w:rPr>
                <w:b/>
                <w:bCs/>
                <w:color w:val="0000FF"/>
              </w:rPr>
            </w:pPr>
            <w:r>
              <w:rPr>
                <w:b/>
                <w:bCs/>
              </w:rPr>
              <w:t>1</w:t>
            </w:r>
          </w:p>
        </w:tc>
        <w:tc>
          <w:tcPr>
            <w:tcW w:w="1701" w:type="dxa"/>
          </w:tcPr>
          <w:p w14:paraId="055C4DAD" w14:textId="77777777" w:rsidR="009175BD" w:rsidRDefault="008C785B">
            <w:pPr>
              <w:widowControl/>
              <w:spacing w:before="200" w:after="200"/>
              <w:jc w:val="both"/>
              <w:rPr>
                <w:b/>
                <w:bCs/>
                <w:color w:val="0000FF"/>
              </w:rPr>
            </w:pPr>
            <w:r>
              <w:rPr>
                <w:b/>
                <w:bCs/>
              </w:rPr>
              <w:t>2</w:t>
            </w:r>
          </w:p>
        </w:tc>
        <w:tc>
          <w:tcPr>
            <w:tcW w:w="2835" w:type="dxa"/>
            <w:shd w:val="clear" w:color="auto" w:fill="DEEBF6"/>
          </w:tcPr>
          <w:p w14:paraId="411C96DA" w14:textId="77777777" w:rsidR="009175BD" w:rsidRDefault="008C785B">
            <w:pPr>
              <w:widowControl/>
              <w:spacing w:before="200" w:after="200"/>
              <w:jc w:val="both"/>
              <w:rPr>
                <w:b/>
                <w:bCs/>
              </w:rPr>
            </w:pPr>
            <w:r>
              <w:rPr>
                <w:b/>
                <w:bCs/>
              </w:rPr>
              <w:t>2</w:t>
            </w:r>
          </w:p>
        </w:tc>
      </w:tr>
      <w:tr w:rsidR="009175BD" w14:paraId="1AB8F587" w14:textId="77777777">
        <w:tc>
          <w:tcPr>
            <w:tcW w:w="2830" w:type="dxa"/>
          </w:tcPr>
          <w:p w14:paraId="5F548FA6" w14:textId="77777777" w:rsidR="009175BD" w:rsidRDefault="008C785B">
            <w:pPr>
              <w:widowControl/>
              <w:spacing w:before="200" w:after="200"/>
              <w:jc w:val="both"/>
              <w:rPr>
                <w:b/>
                <w:bCs/>
              </w:rPr>
            </w:pPr>
            <w:r>
              <w:rPr>
                <w:b/>
                <w:bCs/>
              </w:rPr>
              <w:lastRenderedPageBreak/>
              <w:t xml:space="preserve">Somministrazione del questionario </w:t>
            </w:r>
            <w:proofErr w:type="spellStart"/>
            <w:r>
              <w:rPr>
                <w:b/>
                <w:bCs/>
              </w:rPr>
              <w:t>HowUlearn</w:t>
            </w:r>
            <w:proofErr w:type="spellEnd"/>
          </w:p>
        </w:tc>
        <w:tc>
          <w:tcPr>
            <w:tcW w:w="2268" w:type="dxa"/>
          </w:tcPr>
          <w:p w14:paraId="4A17BB88" w14:textId="77777777" w:rsidR="009175BD" w:rsidRDefault="008C785B">
            <w:pPr>
              <w:widowControl/>
              <w:spacing w:before="200" w:after="200"/>
              <w:jc w:val="both"/>
              <w:rPr>
                <w:b/>
                <w:bCs/>
              </w:rPr>
            </w:pPr>
            <w:r>
              <w:rPr>
                <w:b/>
                <w:bCs/>
              </w:rPr>
              <w:t>NO</w:t>
            </w:r>
          </w:p>
        </w:tc>
        <w:tc>
          <w:tcPr>
            <w:tcW w:w="1701" w:type="dxa"/>
          </w:tcPr>
          <w:p w14:paraId="0B8228C0" w14:textId="77777777" w:rsidR="009175BD" w:rsidRDefault="008C785B">
            <w:pPr>
              <w:widowControl/>
              <w:spacing w:before="200" w:after="200"/>
              <w:jc w:val="both"/>
              <w:rPr>
                <w:b/>
                <w:bCs/>
              </w:rPr>
            </w:pPr>
            <w:r>
              <w:rPr>
                <w:b/>
                <w:bCs/>
              </w:rPr>
              <w:t>SI</w:t>
            </w:r>
          </w:p>
        </w:tc>
        <w:tc>
          <w:tcPr>
            <w:tcW w:w="2835" w:type="dxa"/>
            <w:shd w:val="clear" w:color="auto" w:fill="DEEBF6"/>
          </w:tcPr>
          <w:p w14:paraId="1B620726" w14:textId="77777777" w:rsidR="009175BD" w:rsidRDefault="008C785B">
            <w:pPr>
              <w:widowControl/>
              <w:spacing w:before="200" w:after="200"/>
              <w:jc w:val="both"/>
              <w:rPr>
                <w:b/>
                <w:bCs/>
              </w:rPr>
            </w:pPr>
            <w:r>
              <w:rPr>
                <w:b/>
                <w:bCs/>
              </w:rPr>
              <w:t>SI</w:t>
            </w:r>
          </w:p>
        </w:tc>
      </w:tr>
      <w:tr w:rsidR="009175BD" w14:paraId="4FED931C" w14:textId="77777777">
        <w:tc>
          <w:tcPr>
            <w:tcW w:w="2830" w:type="dxa"/>
          </w:tcPr>
          <w:p w14:paraId="44B002C6" w14:textId="77777777" w:rsidR="009175BD" w:rsidRDefault="008C785B">
            <w:pPr>
              <w:widowControl/>
              <w:spacing w:before="200" w:after="200"/>
              <w:jc w:val="both"/>
              <w:rPr>
                <w:b/>
                <w:bCs/>
              </w:rPr>
            </w:pPr>
            <w:r>
              <w:rPr>
                <w:b/>
                <w:bCs/>
              </w:rPr>
              <w:t>Eventi formativi qualificanti per i docenti</w:t>
            </w:r>
          </w:p>
        </w:tc>
        <w:tc>
          <w:tcPr>
            <w:tcW w:w="2268" w:type="dxa"/>
          </w:tcPr>
          <w:p w14:paraId="2F6751C1" w14:textId="77777777" w:rsidR="009175BD" w:rsidRDefault="008C785B">
            <w:pPr>
              <w:widowControl/>
              <w:spacing w:before="200" w:after="200"/>
              <w:jc w:val="both"/>
              <w:rPr>
                <w:b/>
                <w:bCs/>
              </w:rPr>
            </w:pPr>
            <w:r>
              <w:rPr>
                <w:b/>
                <w:bCs/>
              </w:rPr>
              <w:t>0</w:t>
            </w:r>
          </w:p>
        </w:tc>
        <w:tc>
          <w:tcPr>
            <w:tcW w:w="1701" w:type="dxa"/>
          </w:tcPr>
          <w:p w14:paraId="29B81B34" w14:textId="77777777" w:rsidR="009175BD" w:rsidRDefault="008C785B">
            <w:pPr>
              <w:widowControl/>
              <w:spacing w:before="200" w:after="200"/>
              <w:jc w:val="both"/>
              <w:rPr>
                <w:b/>
                <w:bCs/>
              </w:rPr>
            </w:pPr>
            <w:r>
              <w:rPr>
                <w:b/>
                <w:bCs/>
              </w:rPr>
              <w:t>2</w:t>
            </w:r>
          </w:p>
        </w:tc>
        <w:tc>
          <w:tcPr>
            <w:tcW w:w="2835" w:type="dxa"/>
            <w:shd w:val="clear" w:color="auto" w:fill="DEEBF6"/>
          </w:tcPr>
          <w:p w14:paraId="16F85550" w14:textId="77777777" w:rsidR="009175BD" w:rsidRDefault="008C785B">
            <w:pPr>
              <w:widowControl/>
              <w:spacing w:before="200" w:after="200"/>
              <w:jc w:val="both"/>
              <w:rPr>
                <w:b/>
                <w:bCs/>
              </w:rPr>
            </w:pPr>
            <w:r>
              <w:rPr>
                <w:b/>
                <w:bCs/>
              </w:rPr>
              <w:t>2</w:t>
            </w:r>
          </w:p>
        </w:tc>
      </w:tr>
    </w:tbl>
    <w:p w14:paraId="68318A16" w14:textId="77777777" w:rsidR="009175BD" w:rsidRDefault="009175BD"/>
    <w:p w14:paraId="4F8B63EE" w14:textId="77777777" w:rsidR="009175BD" w:rsidRDefault="009175BD"/>
    <w:p w14:paraId="3185778E" w14:textId="77777777" w:rsidR="009175BD" w:rsidRDefault="009175BD"/>
    <w:tbl>
      <w:tblPr>
        <w:tblStyle w:val="afffff"/>
        <w:tblW w:w="96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9175BD" w14:paraId="6FB16C2F" w14:textId="77777777">
        <w:tc>
          <w:tcPr>
            <w:tcW w:w="9628" w:type="dxa"/>
            <w:shd w:val="clear" w:color="auto" w:fill="DEEBF6"/>
          </w:tcPr>
          <w:p w14:paraId="6848511C" w14:textId="77777777" w:rsidR="009175BD" w:rsidRDefault="008C785B">
            <w:pPr>
              <w:widowControl/>
              <w:spacing w:before="200"/>
              <w:rPr>
                <w:b/>
                <w:bCs/>
              </w:rPr>
            </w:pPr>
            <w:r>
              <w:rPr>
                <w:b/>
                <w:bCs/>
              </w:rPr>
              <w:t>Breve commento.</w:t>
            </w:r>
          </w:p>
          <w:p w14:paraId="395C86CC" w14:textId="77777777" w:rsidR="009175BD" w:rsidRDefault="009175BD">
            <w:pPr>
              <w:widowControl/>
              <w:spacing w:before="200"/>
              <w:rPr>
                <w:b/>
                <w:bCs/>
              </w:rPr>
            </w:pPr>
          </w:p>
          <w:p w14:paraId="2DAC21F8" w14:textId="77777777" w:rsidR="009175BD" w:rsidRDefault="008C785B">
            <w:pPr>
              <w:spacing w:before="0"/>
              <w:jc w:val="both"/>
              <w:rPr>
                <w:b/>
                <w:bCs/>
              </w:rPr>
            </w:pPr>
            <w:r>
              <w:rPr>
                <w:b/>
                <w:bCs/>
              </w:rPr>
              <w:t xml:space="preserve">Nell’ambito degli obiettivi specifici, il Dipartimento si era prefissato di attivare 1 master. Questo risultato è stato raggiunto già nel 2024 con l’attivazione del Master di II livello in </w:t>
            </w:r>
            <w:proofErr w:type="gramStart"/>
            <w:r>
              <w:rPr>
                <w:b/>
                <w:bCs/>
              </w:rPr>
              <w:t>Ortognatodonzia  Questo</w:t>
            </w:r>
            <w:proofErr w:type="gramEnd"/>
            <w:r>
              <w:rPr>
                <w:b/>
                <w:bCs/>
              </w:rPr>
              <w:t xml:space="preserve"> master ha trovato continuità nel corso del 2025.</w:t>
            </w:r>
          </w:p>
          <w:p w14:paraId="3F9FE31D" w14:textId="77777777" w:rsidR="009175BD" w:rsidRDefault="009175BD">
            <w:pPr>
              <w:spacing w:before="0"/>
              <w:jc w:val="both"/>
              <w:rPr>
                <w:b/>
                <w:bCs/>
              </w:rPr>
            </w:pPr>
          </w:p>
          <w:p w14:paraId="73D895F7" w14:textId="77777777" w:rsidR="009175BD" w:rsidRDefault="008C785B">
            <w:pPr>
              <w:spacing w:before="0"/>
              <w:jc w:val="both"/>
              <w:rPr>
                <w:b/>
                <w:bCs/>
              </w:rPr>
            </w:pPr>
            <w:r>
              <w:rPr>
                <w:b/>
                <w:bCs/>
              </w:rPr>
              <w:t xml:space="preserve"> Tra gli obiettivi specifici è stato creato un </w:t>
            </w:r>
            <w:proofErr w:type="gramStart"/>
            <w:r>
              <w:rPr>
                <w:b/>
                <w:bCs/>
              </w:rPr>
              <w:t xml:space="preserve">questionario  </w:t>
            </w:r>
            <w:proofErr w:type="spellStart"/>
            <w:r>
              <w:rPr>
                <w:b/>
                <w:bCs/>
              </w:rPr>
              <w:t>HowUlearn</w:t>
            </w:r>
            <w:proofErr w:type="spellEnd"/>
            <w:proofErr w:type="gramEnd"/>
            <w:r>
              <w:rPr>
                <w:b/>
                <w:bCs/>
              </w:rPr>
              <w:t xml:space="preserve">. Tale questionario è stato validato statisticamente dopo la somministrazione agli </w:t>
            </w:r>
            <w:proofErr w:type="gramStart"/>
            <w:r>
              <w:rPr>
                <w:b/>
                <w:bCs/>
              </w:rPr>
              <w:t>studenti  di</w:t>
            </w:r>
            <w:proofErr w:type="gramEnd"/>
            <w:r>
              <w:rPr>
                <w:b/>
                <w:bCs/>
              </w:rPr>
              <w:t xml:space="preserve"> alcuni Corsi di Laurea afferenti al Dipartimento. L’analisi dei risultati del questionario </w:t>
            </w:r>
            <w:proofErr w:type="gramStart"/>
            <w:r>
              <w:rPr>
                <w:b/>
                <w:bCs/>
              </w:rPr>
              <w:t>contribuiranno</w:t>
            </w:r>
            <w:proofErr w:type="gramEnd"/>
            <w:r>
              <w:rPr>
                <w:b/>
                <w:bCs/>
              </w:rPr>
              <w:t xml:space="preserve"> alla programmazione di eventi formativi promossi dal CID (Centro di Innovazione della Didattica) del Dipartimento.</w:t>
            </w:r>
          </w:p>
          <w:p w14:paraId="56FE1B0B" w14:textId="77777777" w:rsidR="009175BD" w:rsidRDefault="008C785B">
            <w:pPr>
              <w:spacing w:before="0"/>
              <w:jc w:val="both"/>
              <w:rPr>
                <w:b/>
                <w:bCs/>
              </w:rPr>
            </w:pPr>
            <w:r>
              <w:rPr>
                <w:b/>
                <w:bCs/>
              </w:rPr>
              <w:t xml:space="preserve">Per il raggiungimento del terzo obiettivo, nell’ambito delle iniziative del corso Digital </w:t>
            </w:r>
            <w:proofErr w:type="spellStart"/>
            <w:r>
              <w:rPr>
                <w:b/>
                <w:bCs/>
              </w:rPr>
              <w:t>Education</w:t>
            </w:r>
            <w:proofErr w:type="spellEnd"/>
            <w:r>
              <w:rPr>
                <w:b/>
                <w:bCs/>
              </w:rPr>
              <w:t xml:space="preserve">, il Dipartimento ha programmato due eventi pubblici online attraverso la rete </w:t>
            </w:r>
            <w:proofErr w:type="spellStart"/>
            <w:r>
              <w:rPr>
                <w:b/>
                <w:bCs/>
              </w:rPr>
              <w:t>Edunext</w:t>
            </w:r>
            <w:proofErr w:type="spellEnd"/>
            <w:r>
              <w:rPr>
                <w:b/>
                <w:bCs/>
              </w:rPr>
              <w:t xml:space="preserve">, finalizzati a promuovere l’uso di strumenti di intelligenza artificiale per la didattica e la divulgazione scientifica e culturale. 16 Settembre 2025 – </w:t>
            </w:r>
            <w:proofErr w:type="spellStart"/>
            <w:r>
              <w:rPr>
                <w:b/>
                <w:bCs/>
                <w:i/>
                <w:iCs/>
              </w:rPr>
              <w:t>onAIr</w:t>
            </w:r>
            <w:proofErr w:type="spellEnd"/>
            <w:r>
              <w:rPr>
                <w:b/>
                <w:bCs/>
                <w:i/>
                <w:iCs/>
              </w:rPr>
              <w:t xml:space="preserve">: il canale podcast per divulgare corsi, contenuti scientifici e </w:t>
            </w:r>
            <w:proofErr w:type="gramStart"/>
            <w:r>
              <w:rPr>
                <w:b/>
                <w:bCs/>
                <w:i/>
                <w:iCs/>
              </w:rPr>
              <w:t xml:space="preserve">culturali </w:t>
            </w:r>
            <w:r>
              <w:rPr>
                <w:b/>
                <w:bCs/>
              </w:rPr>
              <w:t xml:space="preserve"> </w:t>
            </w:r>
            <w:r>
              <w:rPr>
                <w:b/>
                <w:bCs/>
                <w:i/>
                <w:iCs/>
              </w:rPr>
              <w:t>AIDA</w:t>
            </w:r>
            <w:proofErr w:type="gramEnd"/>
            <w:r>
              <w:rPr>
                <w:b/>
                <w:bCs/>
                <w:i/>
                <w:iCs/>
              </w:rPr>
              <w:t xml:space="preserve">: il tutor didattico per gli studenti </w:t>
            </w:r>
            <w:proofErr w:type="spellStart"/>
            <w:r>
              <w:rPr>
                <w:b/>
                <w:bCs/>
                <w:i/>
                <w:iCs/>
              </w:rPr>
              <w:t>Edunext</w:t>
            </w:r>
            <w:proofErr w:type="spellEnd"/>
            <w:r>
              <w:rPr>
                <w:b/>
                <w:bCs/>
                <w:i/>
                <w:iCs/>
              </w:rPr>
              <w:t xml:space="preserve"> </w:t>
            </w:r>
            <w:r>
              <w:rPr>
                <w:b/>
                <w:bCs/>
              </w:rPr>
              <w:t xml:space="preserve"> Obiettivo: approfondire modalità innovative per la diffusione di contenuti accademici tramite podcast e assistenti didattici virtuali. 23 Settembre 2025 </w:t>
            </w:r>
            <w:proofErr w:type="gramStart"/>
            <w:r>
              <w:rPr>
                <w:b/>
                <w:bCs/>
              </w:rPr>
              <w:t xml:space="preserve">–  </w:t>
            </w:r>
            <w:r>
              <w:rPr>
                <w:b/>
                <w:bCs/>
                <w:i/>
                <w:iCs/>
              </w:rPr>
              <w:t>Trascrizioni</w:t>
            </w:r>
            <w:proofErr w:type="gramEnd"/>
            <w:r>
              <w:rPr>
                <w:b/>
                <w:bCs/>
                <w:i/>
                <w:iCs/>
              </w:rPr>
              <w:t>, traduzioni, sottotitoli, doppiaggio, cloni per generare contenuti didattici multilingua.</w:t>
            </w:r>
            <w:r>
              <w:rPr>
                <w:b/>
                <w:bCs/>
              </w:rPr>
              <w:t xml:space="preserve"> Obiettivo: sviluppare competenze per la creazione di contenuti didattici multilingua e accessibili, favorendo la fruizione globale dei materiali formativi.</w:t>
            </w:r>
          </w:p>
          <w:p w14:paraId="6D6047A4" w14:textId="77777777" w:rsidR="009175BD" w:rsidRDefault="008C785B">
            <w:pPr>
              <w:spacing w:before="240" w:after="240"/>
              <w:jc w:val="both"/>
              <w:rPr>
                <w:b/>
                <w:bCs/>
              </w:rPr>
            </w:pPr>
            <w:r>
              <w:rPr>
                <w:b/>
                <w:bCs/>
              </w:rPr>
              <w:t>Tali iniziative sono parte integrante del piano triennale, volto a rafforzare le competenze digitali di docenti e studenti e a valorizzare le potenzialità dell’AI nella didattica e nella divulgazione scientifica.</w:t>
            </w:r>
          </w:p>
          <w:p w14:paraId="21A945D5" w14:textId="77777777" w:rsidR="009175BD" w:rsidRDefault="009175BD">
            <w:pPr>
              <w:spacing w:before="0"/>
              <w:jc w:val="both"/>
              <w:rPr>
                <w:b/>
                <w:bCs/>
              </w:rPr>
            </w:pPr>
          </w:p>
          <w:p w14:paraId="75E8BB64" w14:textId="77777777" w:rsidR="009175BD" w:rsidRDefault="009175BD">
            <w:pPr>
              <w:spacing w:before="0"/>
              <w:rPr>
                <w:b/>
                <w:bCs/>
              </w:rPr>
            </w:pPr>
          </w:p>
          <w:p w14:paraId="7C69E250" w14:textId="77777777" w:rsidR="009175BD" w:rsidRDefault="008C785B">
            <w:pPr>
              <w:widowControl/>
              <w:spacing w:before="200"/>
              <w:rPr>
                <w:b/>
                <w:bCs/>
              </w:rPr>
            </w:pPr>
            <w:r>
              <w:rPr>
                <w:b/>
                <w:bCs/>
              </w:rPr>
              <w:t>Le azioni intraprese hanno consentito il raggiungimento degli obiettivi prefissati per il 2025.</w:t>
            </w:r>
          </w:p>
          <w:p w14:paraId="051C01FD" w14:textId="77777777" w:rsidR="009175BD" w:rsidRDefault="009175BD">
            <w:pPr>
              <w:spacing w:before="0"/>
              <w:rPr>
                <w:b/>
                <w:bCs/>
              </w:rPr>
            </w:pPr>
          </w:p>
          <w:p w14:paraId="1E85022E" w14:textId="77777777" w:rsidR="009175BD" w:rsidRDefault="009175BD">
            <w:pPr>
              <w:spacing w:before="0" w:line="276" w:lineRule="auto"/>
              <w:rPr>
                <w:b/>
                <w:bCs/>
              </w:rPr>
            </w:pPr>
          </w:p>
        </w:tc>
      </w:tr>
    </w:tbl>
    <w:p w14:paraId="0490403D" w14:textId="77777777" w:rsidR="009175BD" w:rsidRDefault="009175BD">
      <w:pPr>
        <w:widowControl/>
        <w:pBdr>
          <w:top w:val="nil"/>
          <w:left w:val="nil"/>
          <w:bottom w:val="nil"/>
          <w:right w:val="nil"/>
          <w:between w:val="nil"/>
        </w:pBdr>
        <w:spacing w:before="200" w:after="200"/>
        <w:jc w:val="both"/>
      </w:pPr>
    </w:p>
    <w:p w14:paraId="2CFD0CB3" w14:textId="77777777" w:rsidR="009175BD" w:rsidRDefault="009175BD">
      <w:pPr>
        <w:widowControl/>
        <w:pBdr>
          <w:top w:val="nil"/>
          <w:left w:val="nil"/>
          <w:bottom w:val="nil"/>
          <w:right w:val="nil"/>
          <w:between w:val="nil"/>
        </w:pBdr>
        <w:spacing w:before="200" w:after="200"/>
        <w:jc w:val="both"/>
      </w:pPr>
    </w:p>
    <w:p w14:paraId="02DCECC6" w14:textId="77777777" w:rsidR="009175BD" w:rsidRDefault="009175BD">
      <w:pPr>
        <w:pStyle w:val="Titolo1"/>
        <w:spacing w:before="200" w:after="200"/>
        <w:rPr>
          <w:color w:val="000000"/>
          <w:sz w:val="32"/>
          <w:szCs w:val="32"/>
        </w:rPr>
      </w:pPr>
    </w:p>
    <w:p w14:paraId="70740ED1" w14:textId="77777777" w:rsidR="009175BD" w:rsidRDefault="009175BD">
      <w:pPr>
        <w:pStyle w:val="Titolo1"/>
        <w:spacing w:before="200" w:after="200"/>
        <w:rPr>
          <w:color w:val="000000"/>
          <w:sz w:val="32"/>
          <w:szCs w:val="32"/>
        </w:rPr>
      </w:pPr>
    </w:p>
    <w:p w14:paraId="2F694C2F" w14:textId="77777777" w:rsidR="009175BD" w:rsidRDefault="008C785B">
      <w:pPr>
        <w:widowControl/>
        <w:spacing w:before="0" w:after="160" w:line="259" w:lineRule="auto"/>
        <w:rPr>
          <w:b/>
          <w:bCs/>
          <w:color w:val="000000"/>
          <w:sz w:val="32"/>
          <w:szCs w:val="32"/>
        </w:rPr>
      </w:pPr>
      <w:r>
        <w:br w:type="page"/>
      </w:r>
    </w:p>
    <w:p w14:paraId="759C72D3" w14:textId="77777777" w:rsidR="009175BD" w:rsidRDefault="008C785B">
      <w:pPr>
        <w:pStyle w:val="Titolo1"/>
        <w:spacing w:before="200" w:after="200"/>
        <w:rPr>
          <w:color w:val="000000"/>
          <w:sz w:val="24"/>
          <w:szCs w:val="24"/>
        </w:rPr>
      </w:pPr>
      <w:r>
        <w:rPr>
          <w:color w:val="000000"/>
          <w:sz w:val="24"/>
          <w:szCs w:val="24"/>
        </w:rPr>
        <w:lastRenderedPageBreak/>
        <w:t>2.2. RICERCA</w:t>
      </w:r>
    </w:p>
    <w:p w14:paraId="0DEDFAFF" w14:textId="77777777" w:rsidR="009175BD" w:rsidRDefault="008C785B">
      <w:pPr>
        <w:pStyle w:val="Titolo1"/>
        <w:spacing w:before="200" w:after="200"/>
        <w:rPr>
          <w:sz w:val="24"/>
          <w:szCs w:val="24"/>
        </w:rPr>
      </w:pPr>
      <w:r>
        <w:rPr>
          <w:color w:val="000000"/>
          <w:sz w:val="24"/>
          <w:szCs w:val="24"/>
        </w:rPr>
        <w:t>Obiettivi del Piano Triennale di Ateneo 2023-25 condivisi dal Dipartimento</w:t>
      </w:r>
    </w:p>
    <w:p w14:paraId="7DC2C327" w14:textId="77777777" w:rsidR="009175BD" w:rsidRDefault="008C785B">
      <w:pPr>
        <w:widowControl/>
        <w:jc w:val="both"/>
        <w:rPr>
          <w:b/>
          <w:bCs/>
        </w:rPr>
      </w:pPr>
      <w:r>
        <w:rPr>
          <w:b/>
          <w:bCs/>
        </w:rPr>
        <w:t>Obiettivo di ricerca presente nel Piano Triennale 2023-25 del Dipartimento</w:t>
      </w:r>
    </w:p>
    <w:p w14:paraId="33C5AA0D" w14:textId="77777777" w:rsidR="009175BD" w:rsidRDefault="009175BD">
      <w:pPr>
        <w:widowControl/>
        <w:jc w:val="both"/>
        <w:rPr>
          <w:i/>
          <w:iCs/>
          <w:sz w:val="18"/>
          <w:szCs w:val="18"/>
        </w:rPr>
      </w:pPr>
    </w:p>
    <w:p w14:paraId="41198A5E" w14:textId="77777777" w:rsidR="009175BD" w:rsidRDefault="009175BD">
      <w:pPr>
        <w:widowControl/>
        <w:jc w:val="both"/>
        <w:rPr>
          <w:i/>
          <w:iCs/>
          <w:sz w:val="18"/>
          <w:szCs w:val="18"/>
        </w:rPr>
      </w:pPr>
    </w:p>
    <w:tbl>
      <w:tblPr>
        <w:tblStyle w:val="afffff0"/>
        <w:tblW w:w="977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1890"/>
      </w:tblGrid>
      <w:tr w:rsidR="009175BD" w14:paraId="2F6CEBA9" w14:textId="77777777">
        <w:tc>
          <w:tcPr>
            <w:tcW w:w="2830" w:type="dxa"/>
          </w:tcPr>
          <w:p w14:paraId="0BDE033B"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5F2EA20F"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1B0BF90F"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355E8599" w14:textId="77777777" w:rsidR="009175BD" w:rsidRDefault="008C785B">
            <w:pPr>
              <w:widowControl/>
              <w:spacing w:before="200" w:after="200"/>
              <w:rPr>
                <w:b/>
                <w:bCs/>
                <w:sz w:val="18"/>
                <w:szCs w:val="18"/>
              </w:rPr>
            </w:pPr>
            <w:r>
              <w:rPr>
                <w:b/>
                <w:bCs/>
                <w:sz w:val="18"/>
                <w:szCs w:val="18"/>
              </w:rPr>
              <w:t>Scadenze</w:t>
            </w:r>
          </w:p>
        </w:tc>
        <w:tc>
          <w:tcPr>
            <w:tcW w:w="1890" w:type="dxa"/>
          </w:tcPr>
          <w:p w14:paraId="06380D8F" w14:textId="77777777" w:rsidR="009175BD" w:rsidRDefault="008C785B">
            <w:pPr>
              <w:widowControl/>
              <w:spacing w:before="200" w:after="200"/>
              <w:rPr>
                <w:b/>
                <w:bCs/>
                <w:sz w:val="18"/>
                <w:szCs w:val="18"/>
              </w:rPr>
            </w:pPr>
            <w:r>
              <w:rPr>
                <w:b/>
                <w:bCs/>
                <w:sz w:val="18"/>
                <w:szCs w:val="18"/>
              </w:rPr>
              <w:t>Risorse/Fondi</w:t>
            </w:r>
          </w:p>
        </w:tc>
      </w:tr>
      <w:tr w:rsidR="009175BD" w14:paraId="5D10CAD9" w14:textId="77777777">
        <w:tc>
          <w:tcPr>
            <w:tcW w:w="2830" w:type="dxa"/>
          </w:tcPr>
          <w:p w14:paraId="00997B87" w14:textId="77777777" w:rsidR="009175BD" w:rsidRDefault="008C785B">
            <w:pPr>
              <w:widowControl/>
              <w:spacing w:before="200" w:after="200"/>
              <w:rPr>
                <w:b/>
                <w:bCs/>
              </w:rPr>
            </w:pPr>
            <w:r>
              <w:rPr>
                <w:b/>
                <w:bCs/>
              </w:rPr>
              <w:t>RI.1</w:t>
            </w:r>
          </w:p>
          <w:p w14:paraId="1B24A850" w14:textId="77777777" w:rsidR="009175BD" w:rsidRDefault="008C785B">
            <w:pPr>
              <w:widowControl/>
              <w:spacing w:before="200" w:after="200"/>
              <w:rPr>
                <w:b/>
                <w:bCs/>
                <w:color w:val="0000FF"/>
              </w:rPr>
            </w:pPr>
            <w:r>
              <w:rPr>
                <w:b/>
                <w:bCs/>
              </w:rPr>
              <w:t>Rafforzare le aree strategiche di Ricerca all’interno del Dipartimento nei settori scientifico disciplinari area biomedica di ricerca di base e traslazionale/clinica e Scienze Umane basandosi su indicatori di qualità della ricerca avvalendosi delle competenze dell'ufficio bibliometrico di Ateneo</w:t>
            </w:r>
          </w:p>
        </w:tc>
        <w:tc>
          <w:tcPr>
            <w:tcW w:w="2268" w:type="dxa"/>
          </w:tcPr>
          <w:p w14:paraId="6859B65D" w14:textId="77777777" w:rsidR="009175BD" w:rsidRDefault="009175BD">
            <w:pPr>
              <w:widowControl/>
              <w:spacing w:before="200" w:after="200"/>
              <w:jc w:val="both"/>
              <w:rPr>
                <w:b/>
                <w:bCs/>
              </w:rPr>
            </w:pPr>
          </w:p>
          <w:p w14:paraId="54B6070E" w14:textId="77777777" w:rsidR="009175BD" w:rsidRDefault="008C785B">
            <w:pPr>
              <w:widowControl/>
              <w:spacing w:before="200" w:after="200"/>
              <w:rPr>
                <w:b/>
                <w:bCs/>
                <w:color w:val="0000FF"/>
              </w:rPr>
            </w:pPr>
            <w:r>
              <w:rPr>
                <w:b/>
                <w:bCs/>
              </w:rPr>
              <w:t>Creazione di nuove posizioni per il reclutamento di docenti e ricercatori nelle aree strategiche individuate</w:t>
            </w:r>
          </w:p>
        </w:tc>
        <w:tc>
          <w:tcPr>
            <w:tcW w:w="1558" w:type="dxa"/>
          </w:tcPr>
          <w:p w14:paraId="66399095" w14:textId="77777777" w:rsidR="009175BD" w:rsidRDefault="009175BD">
            <w:pPr>
              <w:widowControl/>
              <w:spacing w:before="200" w:after="200"/>
              <w:jc w:val="both"/>
              <w:rPr>
                <w:b/>
                <w:bCs/>
              </w:rPr>
            </w:pPr>
          </w:p>
          <w:p w14:paraId="496C7E91" w14:textId="77777777" w:rsidR="009175BD" w:rsidRDefault="008C785B">
            <w:pPr>
              <w:widowControl/>
              <w:spacing w:before="200" w:after="200"/>
              <w:rPr>
                <w:b/>
                <w:bCs/>
                <w:color w:val="0000FF"/>
              </w:rPr>
            </w:pPr>
            <w:r>
              <w:rPr>
                <w:b/>
                <w:bCs/>
              </w:rPr>
              <w:t>Organi del Dipartimento</w:t>
            </w:r>
          </w:p>
        </w:tc>
        <w:tc>
          <w:tcPr>
            <w:tcW w:w="1230" w:type="dxa"/>
          </w:tcPr>
          <w:p w14:paraId="624063BB" w14:textId="77777777" w:rsidR="009175BD" w:rsidRDefault="009175BD">
            <w:pPr>
              <w:widowControl/>
              <w:spacing w:before="200" w:after="200"/>
              <w:jc w:val="both"/>
              <w:rPr>
                <w:b/>
                <w:bCs/>
              </w:rPr>
            </w:pPr>
          </w:p>
          <w:p w14:paraId="5B3EDBB7" w14:textId="77777777" w:rsidR="009175BD" w:rsidRDefault="008C785B">
            <w:pPr>
              <w:widowControl/>
              <w:spacing w:before="200" w:after="200"/>
              <w:jc w:val="both"/>
              <w:rPr>
                <w:b/>
                <w:bCs/>
                <w:color w:val="0000FF"/>
              </w:rPr>
            </w:pPr>
            <w:r>
              <w:rPr>
                <w:b/>
                <w:bCs/>
              </w:rPr>
              <w:t>2025</w:t>
            </w:r>
          </w:p>
        </w:tc>
        <w:tc>
          <w:tcPr>
            <w:tcW w:w="1890" w:type="dxa"/>
          </w:tcPr>
          <w:p w14:paraId="157FF312" w14:textId="77777777" w:rsidR="009175BD" w:rsidRDefault="009175BD">
            <w:pPr>
              <w:widowControl/>
              <w:spacing w:before="200" w:after="200"/>
              <w:jc w:val="both"/>
              <w:rPr>
                <w:b/>
                <w:bCs/>
              </w:rPr>
            </w:pPr>
          </w:p>
          <w:p w14:paraId="689CA91E" w14:textId="77777777" w:rsidR="009175BD" w:rsidRDefault="008C785B">
            <w:pPr>
              <w:widowControl/>
              <w:spacing w:before="200" w:after="200"/>
              <w:jc w:val="both"/>
              <w:rPr>
                <w:b/>
                <w:bCs/>
                <w:color w:val="0000FF"/>
              </w:rPr>
            </w:pPr>
            <w:r>
              <w:rPr>
                <w:b/>
                <w:bCs/>
              </w:rPr>
              <w:t xml:space="preserve">Punti Organico </w:t>
            </w:r>
          </w:p>
        </w:tc>
      </w:tr>
      <w:tr w:rsidR="009175BD" w14:paraId="2EFF7ABC" w14:textId="77777777">
        <w:tc>
          <w:tcPr>
            <w:tcW w:w="2830" w:type="dxa"/>
          </w:tcPr>
          <w:p w14:paraId="6842D6B3" w14:textId="77777777" w:rsidR="009175BD" w:rsidRDefault="008C785B">
            <w:pPr>
              <w:widowControl/>
              <w:spacing w:before="200" w:after="200"/>
              <w:rPr>
                <w:b/>
                <w:bCs/>
                <w:color w:val="0000FF"/>
              </w:rPr>
            </w:pPr>
            <w:r>
              <w:rPr>
                <w:b/>
                <w:bCs/>
              </w:rPr>
              <w:t>Attribuzione di incentivi economici per i tecnici amministrativi del Dipartimento per la gestione dei progetti PNRR</w:t>
            </w:r>
          </w:p>
        </w:tc>
        <w:tc>
          <w:tcPr>
            <w:tcW w:w="2268" w:type="dxa"/>
          </w:tcPr>
          <w:p w14:paraId="67337222" w14:textId="77777777" w:rsidR="009175BD" w:rsidRDefault="008C785B">
            <w:pPr>
              <w:widowControl/>
              <w:spacing w:before="200" w:after="200"/>
              <w:rPr>
                <w:b/>
                <w:bCs/>
                <w:color w:val="0000FF"/>
              </w:rPr>
            </w:pPr>
            <w:r>
              <w:rPr>
                <w:b/>
                <w:bCs/>
              </w:rPr>
              <w:t>Incentivare il supporto tecnico amministrativo, gestionale sui progetti PNRR finanziati</w:t>
            </w:r>
          </w:p>
        </w:tc>
        <w:tc>
          <w:tcPr>
            <w:tcW w:w="1558" w:type="dxa"/>
          </w:tcPr>
          <w:p w14:paraId="3BAE6BC7" w14:textId="77777777" w:rsidR="009175BD" w:rsidRDefault="008C785B">
            <w:pPr>
              <w:widowControl/>
              <w:spacing w:before="200" w:after="200"/>
              <w:rPr>
                <w:b/>
                <w:bCs/>
                <w:color w:val="0000FF"/>
              </w:rPr>
            </w:pPr>
            <w:r>
              <w:rPr>
                <w:b/>
                <w:bCs/>
              </w:rPr>
              <w:t>PI del progetto PNRR</w:t>
            </w:r>
          </w:p>
        </w:tc>
        <w:tc>
          <w:tcPr>
            <w:tcW w:w="1230" w:type="dxa"/>
          </w:tcPr>
          <w:p w14:paraId="2D697A93" w14:textId="77777777" w:rsidR="009175BD" w:rsidRDefault="008C785B">
            <w:pPr>
              <w:widowControl/>
              <w:spacing w:before="200" w:after="200"/>
              <w:jc w:val="both"/>
              <w:rPr>
                <w:b/>
                <w:bCs/>
                <w:color w:val="0000FF"/>
              </w:rPr>
            </w:pPr>
            <w:r>
              <w:rPr>
                <w:b/>
                <w:bCs/>
              </w:rPr>
              <w:t>2024</w:t>
            </w:r>
          </w:p>
        </w:tc>
        <w:tc>
          <w:tcPr>
            <w:tcW w:w="1890" w:type="dxa"/>
          </w:tcPr>
          <w:p w14:paraId="4290259B" w14:textId="77777777" w:rsidR="009175BD" w:rsidRDefault="008C785B">
            <w:pPr>
              <w:widowControl/>
              <w:spacing w:before="200" w:after="200"/>
              <w:rPr>
                <w:b/>
                <w:bCs/>
                <w:color w:val="0000FF"/>
              </w:rPr>
            </w:pPr>
            <w:r>
              <w:rPr>
                <w:b/>
                <w:bCs/>
              </w:rPr>
              <w:t>Quota premiale non rendicontabile sui progetti PNRR finanziati</w:t>
            </w:r>
          </w:p>
        </w:tc>
      </w:tr>
    </w:tbl>
    <w:p w14:paraId="1A144675" w14:textId="77777777" w:rsidR="009175BD" w:rsidRDefault="009175BD">
      <w:pPr>
        <w:widowControl/>
        <w:pBdr>
          <w:top w:val="nil"/>
          <w:left w:val="nil"/>
          <w:bottom w:val="nil"/>
          <w:right w:val="nil"/>
          <w:between w:val="nil"/>
        </w:pBdr>
        <w:spacing w:before="200" w:after="200"/>
        <w:jc w:val="both"/>
        <w:rPr>
          <w:b/>
          <w:bCs/>
          <w:color w:val="0000FF"/>
        </w:rPr>
      </w:pPr>
    </w:p>
    <w:tbl>
      <w:tblPr>
        <w:tblStyle w:val="afffff1"/>
        <w:tblW w:w="977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234"/>
        <w:gridCol w:w="1921"/>
        <w:gridCol w:w="2615"/>
      </w:tblGrid>
      <w:tr w:rsidR="009175BD" w14:paraId="7F6F938F" w14:textId="77777777">
        <w:tc>
          <w:tcPr>
            <w:tcW w:w="3006" w:type="dxa"/>
          </w:tcPr>
          <w:p w14:paraId="16DFA6E9" w14:textId="77777777" w:rsidR="009175BD" w:rsidRDefault="008C785B">
            <w:pPr>
              <w:widowControl/>
              <w:spacing w:before="200" w:after="200"/>
              <w:rPr>
                <w:b/>
                <w:bCs/>
                <w:sz w:val="18"/>
                <w:szCs w:val="18"/>
              </w:rPr>
            </w:pPr>
            <w:r>
              <w:rPr>
                <w:b/>
                <w:bCs/>
                <w:sz w:val="18"/>
                <w:szCs w:val="18"/>
              </w:rPr>
              <w:t>Indicatori di Dipartimento</w:t>
            </w:r>
          </w:p>
        </w:tc>
        <w:tc>
          <w:tcPr>
            <w:tcW w:w="2234" w:type="dxa"/>
          </w:tcPr>
          <w:p w14:paraId="1D12F929" w14:textId="77777777" w:rsidR="009175BD" w:rsidRDefault="008C785B">
            <w:pPr>
              <w:widowControl/>
              <w:spacing w:before="200" w:after="200"/>
              <w:rPr>
                <w:b/>
                <w:bCs/>
                <w:sz w:val="18"/>
                <w:szCs w:val="18"/>
              </w:rPr>
            </w:pPr>
            <w:r>
              <w:rPr>
                <w:b/>
                <w:bCs/>
                <w:sz w:val="18"/>
                <w:szCs w:val="18"/>
              </w:rPr>
              <w:t>Valore di partenza</w:t>
            </w:r>
          </w:p>
        </w:tc>
        <w:tc>
          <w:tcPr>
            <w:tcW w:w="1921" w:type="dxa"/>
          </w:tcPr>
          <w:p w14:paraId="7BED5C6D" w14:textId="77777777" w:rsidR="009175BD" w:rsidRDefault="008C785B">
            <w:pPr>
              <w:widowControl/>
              <w:spacing w:before="200" w:after="200"/>
              <w:rPr>
                <w:b/>
                <w:bCs/>
                <w:sz w:val="18"/>
                <w:szCs w:val="18"/>
              </w:rPr>
            </w:pPr>
            <w:r>
              <w:rPr>
                <w:b/>
                <w:bCs/>
                <w:sz w:val="18"/>
                <w:szCs w:val="18"/>
              </w:rPr>
              <w:t xml:space="preserve">Target </w:t>
            </w:r>
          </w:p>
        </w:tc>
        <w:tc>
          <w:tcPr>
            <w:tcW w:w="2615" w:type="dxa"/>
            <w:shd w:val="clear" w:color="auto" w:fill="DEEBF6"/>
          </w:tcPr>
          <w:p w14:paraId="5BFFCD30" w14:textId="77777777" w:rsidR="009175BD" w:rsidRDefault="008C785B">
            <w:pPr>
              <w:widowControl/>
              <w:spacing w:before="200" w:after="200"/>
              <w:rPr>
                <w:b/>
                <w:bCs/>
                <w:sz w:val="18"/>
                <w:szCs w:val="18"/>
              </w:rPr>
            </w:pPr>
            <w:r>
              <w:rPr>
                <w:b/>
                <w:bCs/>
                <w:sz w:val="18"/>
                <w:szCs w:val="18"/>
              </w:rPr>
              <w:t>Risultato raggiunto al 31/10/2025</w:t>
            </w:r>
          </w:p>
        </w:tc>
      </w:tr>
      <w:tr w:rsidR="009175BD" w14:paraId="118693EA" w14:textId="77777777">
        <w:tc>
          <w:tcPr>
            <w:tcW w:w="3006" w:type="dxa"/>
          </w:tcPr>
          <w:p w14:paraId="767CCF14" w14:textId="77777777" w:rsidR="009175BD" w:rsidRDefault="008C785B">
            <w:pPr>
              <w:widowControl/>
              <w:spacing w:before="200" w:after="200"/>
              <w:rPr>
                <w:b/>
                <w:bCs/>
                <w:color w:val="0000FF"/>
              </w:rPr>
            </w:pPr>
            <w:r>
              <w:rPr>
                <w:b/>
                <w:bCs/>
              </w:rPr>
              <w:t>Nuove posizioni di docenti/ricercatori</w:t>
            </w:r>
          </w:p>
        </w:tc>
        <w:tc>
          <w:tcPr>
            <w:tcW w:w="2234" w:type="dxa"/>
          </w:tcPr>
          <w:p w14:paraId="2D213551" w14:textId="77777777" w:rsidR="009175BD" w:rsidRDefault="008C785B">
            <w:pPr>
              <w:widowControl/>
              <w:spacing w:before="200" w:after="200"/>
              <w:jc w:val="both"/>
              <w:rPr>
                <w:b/>
                <w:bCs/>
                <w:color w:val="0000FF"/>
              </w:rPr>
            </w:pPr>
            <w:r>
              <w:rPr>
                <w:b/>
                <w:bCs/>
              </w:rPr>
              <w:t>0</w:t>
            </w:r>
          </w:p>
        </w:tc>
        <w:tc>
          <w:tcPr>
            <w:tcW w:w="1921" w:type="dxa"/>
          </w:tcPr>
          <w:p w14:paraId="6E07326C" w14:textId="77777777" w:rsidR="009175BD" w:rsidRDefault="00377AC8">
            <w:pPr>
              <w:rPr>
                <w:b/>
                <w:bCs/>
              </w:rPr>
            </w:pPr>
            <w:sdt>
              <w:sdtPr>
                <w:tag w:val="goog_rdk_2"/>
                <w:id w:val="153145870"/>
              </w:sdtPr>
              <w:sdtEndPr/>
              <w:sdtContent>
                <w:r w:rsidR="008C785B">
                  <w:rPr>
                    <w:rFonts w:ascii="Arial Unicode MS" w:eastAsia="Arial Unicode MS" w:hAnsi="Arial Unicode MS" w:cs="Arial Unicode MS"/>
                    <w:b/>
                    <w:bCs/>
                  </w:rPr>
                  <w:t>≥ 1 per area strategica</w:t>
                </w:r>
              </w:sdtContent>
            </w:sdt>
          </w:p>
          <w:p w14:paraId="25265CCF" w14:textId="77777777" w:rsidR="009175BD" w:rsidRDefault="009175BD">
            <w:pPr>
              <w:widowControl/>
              <w:spacing w:before="200" w:after="200"/>
              <w:jc w:val="both"/>
              <w:rPr>
                <w:b/>
                <w:bCs/>
                <w:color w:val="0000FF"/>
              </w:rPr>
            </w:pPr>
          </w:p>
        </w:tc>
        <w:tc>
          <w:tcPr>
            <w:tcW w:w="2615" w:type="dxa"/>
            <w:shd w:val="clear" w:color="auto" w:fill="DEEBF6"/>
          </w:tcPr>
          <w:p w14:paraId="4BC3498A" w14:textId="77777777" w:rsidR="009175BD" w:rsidRDefault="008C785B">
            <w:pPr>
              <w:widowControl/>
              <w:spacing w:before="200" w:after="200"/>
              <w:jc w:val="both"/>
              <w:rPr>
                <w:b/>
                <w:bCs/>
              </w:rPr>
            </w:pPr>
            <w:r>
              <w:rPr>
                <w:b/>
                <w:bCs/>
              </w:rPr>
              <w:t>2024=8</w:t>
            </w:r>
          </w:p>
          <w:p w14:paraId="1DE912E5" w14:textId="77777777" w:rsidR="009175BD" w:rsidRDefault="008C785B">
            <w:pPr>
              <w:widowControl/>
              <w:spacing w:before="200" w:after="200"/>
              <w:jc w:val="both"/>
              <w:rPr>
                <w:b/>
                <w:bCs/>
              </w:rPr>
            </w:pPr>
            <w:r>
              <w:rPr>
                <w:b/>
                <w:bCs/>
              </w:rPr>
              <w:t xml:space="preserve">2025=3  </w:t>
            </w:r>
          </w:p>
        </w:tc>
      </w:tr>
      <w:tr w:rsidR="009175BD" w14:paraId="43B1C1F6" w14:textId="77777777">
        <w:tc>
          <w:tcPr>
            <w:tcW w:w="3006" w:type="dxa"/>
          </w:tcPr>
          <w:p w14:paraId="72E53EBD" w14:textId="77777777" w:rsidR="009175BD" w:rsidRDefault="008C785B">
            <w:pPr>
              <w:rPr>
                <w:b/>
                <w:bCs/>
              </w:rPr>
            </w:pPr>
            <w:r>
              <w:rPr>
                <w:b/>
                <w:bCs/>
              </w:rPr>
              <w:t>Quota premiale %</w:t>
            </w:r>
          </w:p>
        </w:tc>
        <w:tc>
          <w:tcPr>
            <w:tcW w:w="2234" w:type="dxa"/>
          </w:tcPr>
          <w:p w14:paraId="5FA4C47B" w14:textId="77777777" w:rsidR="009175BD" w:rsidRDefault="008C785B">
            <w:pPr>
              <w:widowControl/>
              <w:spacing w:before="200" w:after="200"/>
              <w:jc w:val="both"/>
              <w:rPr>
                <w:b/>
                <w:bCs/>
              </w:rPr>
            </w:pPr>
            <w:r>
              <w:rPr>
                <w:b/>
                <w:bCs/>
              </w:rPr>
              <w:t>0</w:t>
            </w:r>
          </w:p>
        </w:tc>
        <w:tc>
          <w:tcPr>
            <w:tcW w:w="1921" w:type="dxa"/>
          </w:tcPr>
          <w:p w14:paraId="4F128B35" w14:textId="77777777" w:rsidR="009175BD" w:rsidRDefault="00377AC8">
            <w:pPr>
              <w:jc w:val="both"/>
              <w:rPr>
                <w:b/>
                <w:bCs/>
              </w:rPr>
            </w:pPr>
            <w:sdt>
              <w:sdtPr>
                <w:tag w:val="goog_rdk_3"/>
                <w:id w:val="1165411151"/>
              </w:sdtPr>
              <w:sdtEndPr/>
              <w:sdtContent>
                <w:r w:rsidR="008C785B">
                  <w:rPr>
                    <w:rFonts w:ascii="Arial Unicode MS" w:eastAsia="Arial Unicode MS" w:hAnsi="Arial Unicode MS" w:cs="Arial Unicode MS"/>
                    <w:b/>
                    <w:bCs/>
                  </w:rPr>
                  <w:t>≥1%</w:t>
                </w:r>
              </w:sdtContent>
            </w:sdt>
          </w:p>
          <w:p w14:paraId="15735902" w14:textId="77777777" w:rsidR="009175BD" w:rsidRDefault="009175BD">
            <w:pPr>
              <w:jc w:val="both"/>
              <w:rPr>
                <w:b/>
                <w:bCs/>
              </w:rPr>
            </w:pPr>
          </w:p>
        </w:tc>
        <w:tc>
          <w:tcPr>
            <w:tcW w:w="2615" w:type="dxa"/>
            <w:shd w:val="clear" w:color="auto" w:fill="DEEBF6"/>
          </w:tcPr>
          <w:p w14:paraId="052A52A9" w14:textId="77777777" w:rsidR="009175BD" w:rsidRDefault="008C785B">
            <w:pPr>
              <w:widowControl/>
              <w:spacing w:before="200" w:after="200"/>
              <w:rPr>
                <w:b/>
                <w:bCs/>
              </w:rPr>
            </w:pPr>
            <w:r>
              <w:rPr>
                <w:b/>
                <w:bCs/>
              </w:rPr>
              <w:t>NO</w:t>
            </w:r>
          </w:p>
        </w:tc>
      </w:tr>
    </w:tbl>
    <w:p w14:paraId="156AC66C" w14:textId="77777777" w:rsidR="009175BD" w:rsidRDefault="009175BD">
      <w:pPr>
        <w:widowControl/>
        <w:spacing w:before="200"/>
        <w:jc w:val="both"/>
        <w:rPr>
          <w:b/>
          <w:bCs/>
          <w:highlight w:val="yellow"/>
        </w:rPr>
      </w:pPr>
    </w:p>
    <w:p w14:paraId="3C4ADEB9" w14:textId="77777777" w:rsidR="009175BD" w:rsidRDefault="009175BD">
      <w:pPr>
        <w:widowControl/>
        <w:jc w:val="both"/>
        <w:rPr>
          <w:i/>
          <w:iCs/>
          <w:sz w:val="18"/>
          <w:szCs w:val="18"/>
        </w:rPr>
      </w:pPr>
    </w:p>
    <w:tbl>
      <w:tblPr>
        <w:tblStyle w:val="afffff2"/>
        <w:tblW w:w="978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415"/>
        <w:gridCol w:w="1410"/>
        <w:gridCol w:w="1230"/>
        <w:gridCol w:w="1890"/>
      </w:tblGrid>
      <w:tr w:rsidR="009175BD" w14:paraId="376BA6E7" w14:textId="77777777">
        <w:tc>
          <w:tcPr>
            <w:tcW w:w="2835" w:type="dxa"/>
          </w:tcPr>
          <w:p w14:paraId="1F4F2F9B" w14:textId="77777777" w:rsidR="009175BD" w:rsidRDefault="008C785B">
            <w:pPr>
              <w:widowControl/>
              <w:spacing w:before="200" w:after="200"/>
              <w:rPr>
                <w:b/>
                <w:bCs/>
                <w:sz w:val="18"/>
                <w:szCs w:val="18"/>
              </w:rPr>
            </w:pPr>
            <w:r>
              <w:rPr>
                <w:b/>
                <w:bCs/>
                <w:sz w:val="18"/>
                <w:szCs w:val="18"/>
              </w:rPr>
              <w:lastRenderedPageBreak/>
              <w:t>Azione di Dipartimento</w:t>
            </w:r>
          </w:p>
        </w:tc>
        <w:tc>
          <w:tcPr>
            <w:tcW w:w="2415" w:type="dxa"/>
          </w:tcPr>
          <w:p w14:paraId="3BE22354" w14:textId="77777777" w:rsidR="009175BD" w:rsidRDefault="008C785B">
            <w:pPr>
              <w:widowControl/>
              <w:spacing w:before="200" w:after="200"/>
              <w:rPr>
                <w:b/>
                <w:bCs/>
                <w:sz w:val="18"/>
                <w:szCs w:val="18"/>
              </w:rPr>
            </w:pPr>
            <w:r>
              <w:rPr>
                <w:b/>
                <w:bCs/>
                <w:sz w:val="18"/>
                <w:szCs w:val="18"/>
              </w:rPr>
              <w:t>Risultato atteso dall’azione di Dipartimento</w:t>
            </w:r>
          </w:p>
        </w:tc>
        <w:tc>
          <w:tcPr>
            <w:tcW w:w="1410" w:type="dxa"/>
          </w:tcPr>
          <w:p w14:paraId="6D721512"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4C9F3F49" w14:textId="77777777" w:rsidR="009175BD" w:rsidRDefault="008C785B">
            <w:pPr>
              <w:widowControl/>
              <w:spacing w:before="200" w:after="200"/>
              <w:rPr>
                <w:b/>
                <w:bCs/>
                <w:sz w:val="18"/>
                <w:szCs w:val="18"/>
              </w:rPr>
            </w:pPr>
            <w:r>
              <w:rPr>
                <w:b/>
                <w:bCs/>
                <w:sz w:val="18"/>
                <w:szCs w:val="18"/>
              </w:rPr>
              <w:t>Scadenze</w:t>
            </w:r>
          </w:p>
        </w:tc>
        <w:tc>
          <w:tcPr>
            <w:tcW w:w="1890" w:type="dxa"/>
          </w:tcPr>
          <w:p w14:paraId="144BB501" w14:textId="77777777" w:rsidR="009175BD" w:rsidRDefault="008C785B">
            <w:pPr>
              <w:widowControl/>
              <w:spacing w:before="200" w:after="200"/>
              <w:rPr>
                <w:b/>
                <w:bCs/>
                <w:sz w:val="18"/>
                <w:szCs w:val="18"/>
              </w:rPr>
            </w:pPr>
            <w:r>
              <w:rPr>
                <w:b/>
                <w:bCs/>
                <w:sz w:val="18"/>
                <w:szCs w:val="18"/>
              </w:rPr>
              <w:t>Risorse/Fondi</w:t>
            </w:r>
          </w:p>
        </w:tc>
      </w:tr>
      <w:tr w:rsidR="009175BD" w14:paraId="6A5691C2" w14:textId="77777777">
        <w:tc>
          <w:tcPr>
            <w:tcW w:w="2835" w:type="dxa"/>
          </w:tcPr>
          <w:p w14:paraId="37EEC6F5" w14:textId="77777777" w:rsidR="009175BD" w:rsidRDefault="008C785B">
            <w:pPr>
              <w:widowControl/>
              <w:spacing w:before="200" w:after="200"/>
              <w:jc w:val="both"/>
              <w:rPr>
                <w:b/>
                <w:bCs/>
              </w:rPr>
            </w:pPr>
            <w:r>
              <w:rPr>
                <w:b/>
                <w:bCs/>
              </w:rPr>
              <w:t xml:space="preserve">RI.2 </w:t>
            </w:r>
          </w:p>
          <w:p w14:paraId="5E537314" w14:textId="77777777" w:rsidR="009175BD" w:rsidRDefault="008C785B">
            <w:pPr>
              <w:widowControl/>
              <w:spacing w:before="200" w:after="200"/>
              <w:rPr>
                <w:b/>
                <w:bCs/>
                <w:color w:val="0000FF"/>
              </w:rPr>
            </w:pPr>
            <w:r>
              <w:rPr>
                <w:b/>
                <w:bCs/>
              </w:rPr>
              <w:t>Ridefinizione dei criteri di allocazione delle risorse FAR in accordo con le linee guida dell’Ateneo</w:t>
            </w:r>
          </w:p>
        </w:tc>
        <w:tc>
          <w:tcPr>
            <w:tcW w:w="2415" w:type="dxa"/>
          </w:tcPr>
          <w:p w14:paraId="4272AA72" w14:textId="77777777" w:rsidR="009175BD" w:rsidRDefault="009175BD">
            <w:pPr>
              <w:widowControl/>
              <w:spacing w:before="200" w:after="200"/>
              <w:rPr>
                <w:b/>
                <w:bCs/>
              </w:rPr>
            </w:pPr>
          </w:p>
          <w:p w14:paraId="4401ABA2" w14:textId="77777777" w:rsidR="009175BD" w:rsidRDefault="008C785B">
            <w:pPr>
              <w:widowControl/>
              <w:spacing w:before="200" w:after="200"/>
              <w:rPr>
                <w:b/>
                <w:bCs/>
                <w:color w:val="0000FF"/>
              </w:rPr>
            </w:pPr>
            <w:r>
              <w:rPr>
                <w:b/>
                <w:bCs/>
              </w:rPr>
              <w:t xml:space="preserve">Incentivare la ricerca di Base/traslazionale/clinica tra i diversi settori SSD afferenti </w:t>
            </w:r>
            <w:proofErr w:type="gramStart"/>
            <w:r>
              <w:rPr>
                <w:b/>
                <w:bCs/>
              </w:rPr>
              <w:t>al  Dipartimento</w:t>
            </w:r>
            <w:proofErr w:type="gramEnd"/>
          </w:p>
        </w:tc>
        <w:tc>
          <w:tcPr>
            <w:tcW w:w="1410" w:type="dxa"/>
          </w:tcPr>
          <w:p w14:paraId="0F2245FD" w14:textId="77777777" w:rsidR="009175BD" w:rsidRDefault="009175BD">
            <w:pPr>
              <w:widowControl/>
              <w:spacing w:before="200" w:after="200"/>
              <w:rPr>
                <w:b/>
                <w:bCs/>
              </w:rPr>
            </w:pPr>
          </w:p>
          <w:p w14:paraId="30E3B01C" w14:textId="77777777" w:rsidR="009175BD" w:rsidRDefault="008C785B">
            <w:pPr>
              <w:widowControl/>
              <w:spacing w:before="200" w:after="200"/>
              <w:rPr>
                <w:b/>
                <w:bCs/>
                <w:color w:val="0000FF"/>
              </w:rPr>
            </w:pPr>
            <w:r>
              <w:rPr>
                <w:b/>
                <w:bCs/>
              </w:rPr>
              <w:t>Commissione ricerca di Dipartimento</w:t>
            </w:r>
          </w:p>
        </w:tc>
        <w:tc>
          <w:tcPr>
            <w:tcW w:w="1230" w:type="dxa"/>
          </w:tcPr>
          <w:p w14:paraId="29E7FAAA" w14:textId="77777777" w:rsidR="009175BD" w:rsidRDefault="009175BD">
            <w:pPr>
              <w:spacing w:before="200" w:after="200"/>
              <w:rPr>
                <w:b/>
                <w:bCs/>
              </w:rPr>
            </w:pPr>
          </w:p>
          <w:p w14:paraId="43881317" w14:textId="77777777" w:rsidR="009175BD" w:rsidRDefault="008C785B">
            <w:pPr>
              <w:spacing w:before="200" w:after="200"/>
              <w:rPr>
                <w:b/>
                <w:bCs/>
              </w:rPr>
            </w:pPr>
            <w:r>
              <w:rPr>
                <w:b/>
                <w:bCs/>
              </w:rPr>
              <w:t>FAR 2023</w:t>
            </w:r>
          </w:p>
          <w:p w14:paraId="56513032" w14:textId="77777777" w:rsidR="009175BD" w:rsidRDefault="008C785B">
            <w:pPr>
              <w:spacing w:before="200" w:after="200"/>
              <w:rPr>
                <w:b/>
                <w:bCs/>
              </w:rPr>
            </w:pPr>
            <w:r>
              <w:rPr>
                <w:b/>
                <w:bCs/>
              </w:rPr>
              <w:t>FAR 2024</w:t>
            </w:r>
          </w:p>
          <w:p w14:paraId="03B2DC03" w14:textId="77777777" w:rsidR="009175BD" w:rsidRDefault="008C785B">
            <w:pPr>
              <w:widowControl/>
              <w:spacing w:before="200" w:after="200"/>
              <w:rPr>
                <w:b/>
                <w:bCs/>
                <w:color w:val="0000FF"/>
              </w:rPr>
            </w:pPr>
            <w:r>
              <w:rPr>
                <w:b/>
                <w:bCs/>
              </w:rPr>
              <w:t>FAR 2025</w:t>
            </w:r>
          </w:p>
        </w:tc>
        <w:tc>
          <w:tcPr>
            <w:tcW w:w="1890" w:type="dxa"/>
          </w:tcPr>
          <w:p w14:paraId="7FAF1D80" w14:textId="77777777" w:rsidR="009175BD" w:rsidRDefault="009175BD">
            <w:pPr>
              <w:widowControl/>
              <w:spacing w:before="200" w:after="200"/>
              <w:rPr>
                <w:b/>
                <w:bCs/>
              </w:rPr>
            </w:pPr>
          </w:p>
          <w:p w14:paraId="7C0BC376" w14:textId="77777777" w:rsidR="009175BD" w:rsidRDefault="008C785B">
            <w:pPr>
              <w:widowControl/>
              <w:spacing w:before="200" w:after="200"/>
              <w:rPr>
                <w:b/>
                <w:bCs/>
                <w:color w:val="0000FF"/>
              </w:rPr>
            </w:pPr>
            <w:r>
              <w:rPr>
                <w:b/>
                <w:bCs/>
              </w:rPr>
              <w:t>FAR di Dipartimento</w:t>
            </w:r>
          </w:p>
        </w:tc>
      </w:tr>
    </w:tbl>
    <w:p w14:paraId="16229E1D" w14:textId="77777777" w:rsidR="009175BD" w:rsidRDefault="009175BD">
      <w:pPr>
        <w:widowControl/>
        <w:pBdr>
          <w:top w:val="nil"/>
          <w:left w:val="nil"/>
          <w:bottom w:val="nil"/>
          <w:right w:val="nil"/>
          <w:between w:val="nil"/>
        </w:pBdr>
        <w:spacing w:before="200" w:after="200"/>
        <w:jc w:val="both"/>
        <w:rPr>
          <w:b/>
          <w:bCs/>
          <w:color w:val="0000FF"/>
        </w:rPr>
      </w:pPr>
    </w:p>
    <w:tbl>
      <w:tblPr>
        <w:tblStyle w:val="afffff3"/>
        <w:tblW w:w="977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234"/>
        <w:gridCol w:w="1921"/>
        <w:gridCol w:w="2615"/>
      </w:tblGrid>
      <w:tr w:rsidR="009175BD" w14:paraId="239A1B02" w14:textId="77777777">
        <w:tc>
          <w:tcPr>
            <w:tcW w:w="3006" w:type="dxa"/>
          </w:tcPr>
          <w:p w14:paraId="491881D2" w14:textId="77777777" w:rsidR="009175BD" w:rsidRDefault="008C785B">
            <w:pPr>
              <w:widowControl/>
              <w:spacing w:before="200" w:after="200"/>
              <w:rPr>
                <w:b/>
                <w:bCs/>
                <w:sz w:val="18"/>
                <w:szCs w:val="18"/>
              </w:rPr>
            </w:pPr>
            <w:r>
              <w:rPr>
                <w:b/>
                <w:bCs/>
                <w:sz w:val="18"/>
                <w:szCs w:val="18"/>
              </w:rPr>
              <w:t>Indicatori di Dipartimento</w:t>
            </w:r>
          </w:p>
        </w:tc>
        <w:tc>
          <w:tcPr>
            <w:tcW w:w="2234" w:type="dxa"/>
          </w:tcPr>
          <w:p w14:paraId="4C393379" w14:textId="77777777" w:rsidR="009175BD" w:rsidRDefault="008C785B">
            <w:pPr>
              <w:widowControl/>
              <w:spacing w:before="200" w:after="200"/>
              <w:rPr>
                <w:b/>
                <w:bCs/>
                <w:sz w:val="18"/>
                <w:szCs w:val="18"/>
              </w:rPr>
            </w:pPr>
            <w:r>
              <w:rPr>
                <w:b/>
                <w:bCs/>
                <w:sz w:val="18"/>
                <w:szCs w:val="18"/>
              </w:rPr>
              <w:t>Valore di partenza</w:t>
            </w:r>
          </w:p>
        </w:tc>
        <w:tc>
          <w:tcPr>
            <w:tcW w:w="1921" w:type="dxa"/>
          </w:tcPr>
          <w:p w14:paraId="49788F29" w14:textId="77777777" w:rsidR="009175BD" w:rsidRDefault="008C785B">
            <w:pPr>
              <w:widowControl/>
              <w:spacing w:before="200" w:after="200"/>
              <w:rPr>
                <w:b/>
                <w:bCs/>
                <w:sz w:val="18"/>
                <w:szCs w:val="18"/>
              </w:rPr>
            </w:pPr>
            <w:r>
              <w:rPr>
                <w:b/>
                <w:bCs/>
                <w:sz w:val="18"/>
                <w:szCs w:val="18"/>
              </w:rPr>
              <w:t xml:space="preserve">Target </w:t>
            </w:r>
          </w:p>
        </w:tc>
        <w:tc>
          <w:tcPr>
            <w:tcW w:w="2615" w:type="dxa"/>
            <w:shd w:val="clear" w:color="auto" w:fill="DEEBF6"/>
          </w:tcPr>
          <w:p w14:paraId="3118E872" w14:textId="77777777" w:rsidR="009175BD" w:rsidRDefault="008C785B">
            <w:pPr>
              <w:widowControl/>
              <w:spacing w:before="200" w:after="200"/>
              <w:rPr>
                <w:b/>
                <w:bCs/>
                <w:sz w:val="18"/>
                <w:szCs w:val="18"/>
              </w:rPr>
            </w:pPr>
            <w:r>
              <w:rPr>
                <w:b/>
                <w:bCs/>
                <w:sz w:val="18"/>
                <w:szCs w:val="18"/>
              </w:rPr>
              <w:t>Risultato raggiunto al 31/10/2025</w:t>
            </w:r>
          </w:p>
        </w:tc>
      </w:tr>
      <w:tr w:rsidR="009175BD" w14:paraId="31FD435D" w14:textId="77777777">
        <w:tc>
          <w:tcPr>
            <w:tcW w:w="3006" w:type="dxa"/>
          </w:tcPr>
          <w:p w14:paraId="6A0ADB0A" w14:textId="77777777" w:rsidR="009175BD" w:rsidRDefault="008C785B">
            <w:pPr>
              <w:widowControl/>
              <w:spacing w:before="200" w:after="200"/>
              <w:rPr>
                <w:b/>
                <w:bCs/>
                <w:color w:val="0000FF"/>
              </w:rPr>
            </w:pPr>
            <w:r>
              <w:rPr>
                <w:b/>
                <w:bCs/>
              </w:rPr>
              <w:t xml:space="preserve">Aumento dei progetti finanziati di ricerca di base traslazionale </w:t>
            </w:r>
          </w:p>
        </w:tc>
        <w:tc>
          <w:tcPr>
            <w:tcW w:w="2234" w:type="dxa"/>
          </w:tcPr>
          <w:p w14:paraId="3D81FB21" w14:textId="77777777" w:rsidR="009175BD" w:rsidRDefault="008C785B">
            <w:pPr>
              <w:widowControl/>
              <w:spacing w:before="200" w:after="200"/>
              <w:jc w:val="both"/>
              <w:rPr>
                <w:b/>
                <w:bCs/>
                <w:color w:val="0000FF"/>
              </w:rPr>
            </w:pPr>
            <w:r>
              <w:rPr>
                <w:b/>
                <w:bCs/>
              </w:rPr>
              <w:t>3</w:t>
            </w:r>
          </w:p>
        </w:tc>
        <w:tc>
          <w:tcPr>
            <w:tcW w:w="1921" w:type="dxa"/>
          </w:tcPr>
          <w:p w14:paraId="3E8BFB6D" w14:textId="77777777" w:rsidR="009175BD" w:rsidRDefault="008C785B">
            <w:pPr>
              <w:jc w:val="both"/>
              <w:rPr>
                <w:b/>
                <w:bCs/>
                <w:color w:val="0000FF"/>
              </w:rPr>
            </w:pPr>
            <w:r>
              <w:t xml:space="preserve"> </w:t>
            </w:r>
            <w:sdt>
              <w:sdtPr>
                <w:tag w:val="goog_rdk_4"/>
                <w:id w:val="21599319"/>
              </w:sdtPr>
              <w:sdtEndPr/>
              <w:sdtContent>
                <w:r>
                  <w:rPr>
                    <w:rFonts w:ascii="Arial Unicode MS" w:eastAsia="Arial Unicode MS" w:hAnsi="Arial Unicode MS" w:cs="Arial Unicode MS"/>
                    <w:b/>
                    <w:bCs/>
                  </w:rPr>
                  <w:t xml:space="preserve">≥ 4 </w:t>
                </w:r>
              </w:sdtContent>
            </w:sdt>
          </w:p>
        </w:tc>
        <w:tc>
          <w:tcPr>
            <w:tcW w:w="2615" w:type="dxa"/>
            <w:shd w:val="clear" w:color="auto" w:fill="DEEBF6"/>
          </w:tcPr>
          <w:p w14:paraId="1B3967A8" w14:textId="77777777" w:rsidR="009175BD" w:rsidRDefault="008C785B">
            <w:pPr>
              <w:widowControl/>
              <w:spacing w:before="200" w:after="200"/>
              <w:jc w:val="both"/>
              <w:rPr>
                <w:b/>
                <w:bCs/>
              </w:rPr>
            </w:pPr>
            <w:r>
              <w:rPr>
                <w:b/>
                <w:bCs/>
              </w:rPr>
              <w:t>2024=7</w:t>
            </w:r>
          </w:p>
          <w:p w14:paraId="044A5075" w14:textId="77777777" w:rsidR="009175BD" w:rsidRDefault="008C785B">
            <w:pPr>
              <w:widowControl/>
              <w:spacing w:before="200" w:after="200"/>
              <w:jc w:val="both"/>
              <w:rPr>
                <w:b/>
                <w:bCs/>
              </w:rPr>
            </w:pPr>
            <w:r>
              <w:rPr>
                <w:b/>
                <w:bCs/>
              </w:rPr>
              <w:t>2025=5</w:t>
            </w:r>
          </w:p>
        </w:tc>
      </w:tr>
    </w:tbl>
    <w:p w14:paraId="5C0E1CBA" w14:textId="77777777" w:rsidR="009175BD" w:rsidRDefault="009175BD">
      <w:pPr>
        <w:widowControl/>
        <w:spacing w:before="200"/>
        <w:jc w:val="both"/>
        <w:rPr>
          <w:b/>
          <w:bCs/>
          <w:highlight w:val="yellow"/>
        </w:rPr>
      </w:pPr>
    </w:p>
    <w:p w14:paraId="2470F286" w14:textId="77777777" w:rsidR="009175BD" w:rsidRDefault="009175BD">
      <w:pPr>
        <w:widowControl/>
        <w:spacing w:before="200"/>
        <w:jc w:val="both"/>
        <w:rPr>
          <w:b/>
          <w:bCs/>
          <w:highlight w:val="yellow"/>
        </w:rPr>
      </w:pPr>
    </w:p>
    <w:p w14:paraId="1C14C830" w14:textId="77777777" w:rsidR="009175BD" w:rsidRDefault="009175BD">
      <w:pPr>
        <w:widowControl/>
        <w:jc w:val="both"/>
        <w:rPr>
          <w:i/>
          <w:iCs/>
          <w:sz w:val="18"/>
          <w:szCs w:val="18"/>
        </w:rPr>
      </w:pPr>
    </w:p>
    <w:tbl>
      <w:tblPr>
        <w:tblStyle w:val="afffff4"/>
        <w:tblW w:w="977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1890"/>
      </w:tblGrid>
      <w:tr w:rsidR="009175BD" w14:paraId="06A813DD" w14:textId="77777777">
        <w:tc>
          <w:tcPr>
            <w:tcW w:w="2830" w:type="dxa"/>
          </w:tcPr>
          <w:p w14:paraId="6450942E"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02519224"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0E601200"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169F2FD8" w14:textId="77777777" w:rsidR="009175BD" w:rsidRDefault="008C785B">
            <w:pPr>
              <w:widowControl/>
              <w:spacing w:before="200" w:after="200"/>
              <w:rPr>
                <w:b/>
                <w:bCs/>
                <w:sz w:val="18"/>
                <w:szCs w:val="18"/>
              </w:rPr>
            </w:pPr>
            <w:r>
              <w:rPr>
                <w:b/>
                <w:bCs/>
                <w:sz w:val="18"/>
                <w:szCs w:val="18"/>
              </w:rPr>
              <w:t>Scadenze</w:t>
            </w:r>
          </w:p>
        </w:tc>
        <w:tc>
          <w:tcPr>
            <w:tcW w:w="1890" w:type="dxa"/>
          </w:tcPr>
          <w:p w14:paraId="73FB3188" w14:textId="77777777" w:rsidR="009175BD" w:rsidRDefault="008C785B">
            <w:pPr>
              <w:widowControl/>
              <w:spacing w:before="200" w:after="200"/>
              <w:rPr>
                <w:b/>
                <w:bCs/>
                <w:sz w:val="18"/>
                <w:szCs w:val="18"/>
              </w:rPr>
            </w:pPr>
            <w:r>
              <w:rPr>
                <w:b/>
                <w:bCs/>
                <w:sz w:val="18"/>
                <w:szCs w:val="18"/>
              </w:rPr>
              <w:t>Risorse/Fondi</w:t>
            </w:r>
          </w:p>
        </w:tc>
      </w:tr>
      <w:tr w:rsidR="009175BD" w14:paraId="7DD1BDA1" w14:textId="77777777">
        <w:tc>
          <w:tcPr>
            <w:tcW w:w="2830" w:type="dxa"/>
          </w:tcPr>
          <w:p w14:paraId="790EB683" w14:textId="77777777" w:rsidR="009175BD" w:rsidRDefault="008C785B">
            <w:pPr>
              <w:widowControl/>
              <w:spacing w:before="200" w:after="200"/>
              <w:rPr>
                <w:b/>
                <w:bCs/>
              </w:rPr>
            </w:pPr>
            <w:r>
              <w:rPr>
                <w:b/>
                <w:bCs/>
              </w:rPr>
              <w:t>RI.3</w:t>
            </w:r>
          </w:p>
          <w:p w14:paraId="447CA664" w14:textId="77777777" w:rsidR="009175BD" w:rsidRDefault="008C785B">
            <w:pPr>
              <w:widowControl/>
              <w:spacing w:before="200" w:after="200"/>
              <w:rPr>
                <w:b/>
                <w:bCs/>
                <w:color w:val="0000FF"/>
              </w:rPr>
            </w:pPr>
            <w:r>
              <w:rPr>
                <w:b/>
                <w:bCs/>
              </w:rPr>
              <w:t>Creazione di un'unità di coordinamento per il censimento delle attività dei dottorandi</w:t>
            </w:r>
          </w:p>
        </w:tc>
        <w:tc>
          <w:tcPr>
            <w:tcW w:w="2268" w:type="dxa"/>
          </w:tcPr>
          <w:p w14:paraId="7D082C42" w14:textId="77777777" w:rsidR="009175BD" w:rsidRDefault="009175BD">
            <w:pPr>
              <w:widowControl/>
              <w:spacing w:before="200" w:after="200"/>
              <w:jc w:val="both"/>
              <w:rPr>
                <w:b/>
                <w:bCs/>
              </w:rPr>
            </w:pPr>
          </w:p>
          <w:p w14:paraId="3D96C954" w14:textId="77777777" w:rsidR="009175BD" w:rsidRDefault="008C785B">
            <w:pPr>
              <w:widowControl/>
              <w:spacing w:before="200" w:after="200"/>
              <w:rPr>
                <w:b/>
                <w:bCs/>
                <w:color w:val="0000FF"/>
              </w:rPr>
            </w:pPr>
            <w:r>
              <w:rPr>
                <w:b/>
                <w:bCs/>
              </w:rPr>
              <w:t xml:space="preserve">Censimento </w:t>
            </w:r>
            <w:proofErr w:type="gramStart"/>
            <w:r>
              <w:rPr>
                <w:b/>
                <w:bCs/>
              </w:rPr>
              <w:t>dell’ attività</w:t>
            </w:r>
            <w:proofErr w:type="gramEnd"/>
            <w:r>
              <w:rPr>
                <w:b/>
                <w:bCs/>
              </w:rPr>
              <w:t xml:space="preserve"> formativa dei dottorandi </w:t>
            </w:r>
          </w:p>
        </w:tc>
        <w:tc>
          <w:tcPr>
            <w:tcW w:w="1558" w:type="dxa"/>
          </w:tcPr>
          <w:p w14:paraId="5CB65DD3" w14:textId="77777777" w:rsidR="009175BD" w:rsidRDefault="009175BD">
            <w:pPr>
              <w:widowControl/>
              <w:spacing w:before="200" w:after="200"/>
              <w:jc w:val="both"/>
              <w:rPr>
                <w:b/>
                <w:bCs/>
              </w:rPr>
            </w:pPr>
          </w:p>
          <w:p w14:paraId="5B3A5E56" w14:textId="77777777" w:rsidR="009175BD" w:rsidRDefault="008C785B">
            <w:pPr>
              <w:widowControl/>
              <w:spacing w:before="200" w:after="200"/>
              <w:rPr>
                <w:b/>
                <w:bCs/>
                <w:color w:val="0000FF"/>
              </w:rPr>
            </w:pPr>
            <w:r>
              <w:rPr>
                <w:b/>
                <w:bCs/>
              </w:rPr>
              <w:t>Commissione ricerca di Dipartimento</w:t>
            </w:r>
          </w:p>
        </w:tc>
        <w:tc>
          <w:tcPr>
            <w:tcW w:w="1230" w:type="dxa"/>
          </w:tcPr>
          <w:p w14:paraId="6941FEA7" w14:textId="77777777" w:rsidR="009175BD" w:rsidRDefault="009175BD">
            <w:pPr>
              <w:widowControl/>
              <w:spacing w:before="200" w:after="200"/>
              <w:jc w:val="both"/>
              <w:rPr>
                <w:b/>
                <w:bCs/>
              </w:rPr>
            </w:pPr>
          </w:p>
          <w:p w14:paraId="23D33EB6" w14:textId="77777777" w:rsidR="009175BD" w:rsidRDefault="008C785B">
            <w:pPr>
              <w:widowControl/>
              <w:spacing w:before="200" w:after="200"/>
              <w:jc w:val="both"/>
              <w:rPr>
                <w:b/>
                <w:bCs/>
                <w:color w:val="0000FF"/>
              </w:rPr>
            </w:pPr>
            <w:r>
              <w:rPr>
                <w:b/>
                <w:bCs/>
              </w:rPr>
              <w:t>2025</w:t>
            </w:r>
          </w:p>
        </w:tc>
        <w:tc>
          <w:tcPr>
            <w:tcW w:w="1890" w:type="dxa"/>
          </w:tcPr>
          <w:p w14:paraId="7A19911F" w14:textId="77777777" w:rsidR="009175BD" w:rsidRDefault="009175BD">
            <w:pPr>
              <w:widowControl/>
              <w:spacing w:before="200" w:after="200"/>
              <w:jc w:val="both"/>
              <w:rPr>
                <w:b/>
                <w:bCs/>
              </w:rPr>
            </w:pPr>
          </w:p>
          <w:p w14:paraId="41E15DA1" w14:textId="77777777" w:rsidR="009175BD" w:rsidRDefault="008C785B">
            <w:pPr>
              <w:widowControl/>
              <w:spacing w:before="200" w:after="200"/>
              <w:jc w:val="both"/>
              <w:rPr>
                <w:b/>
                <w:bCs/>
                <w:color w:val="0000FF"/>
              </w:rPr>
            </w:pPr>
            <w:r>
              <w:rPr>
                <w:b/>
                <w:bCs/>
              </w:rPr>
              <w:t>0</w:t>
            </w:r>
          </w:p>
        </w:tc>
      </w:tr>
      <w:tr w:rsidR="009175BD" w14:paraId="4365A082" w14:textId="77777777">
        <w:tc>
          <w:tcPr>
            <w:tcW w:w="2830" w:type="dxa"/>
          </w:tcPr>
          <w:p w14:paraId="7264C903" w14:textId="77777777" w:rsidR="009175BD" w:rsidRDefault="008C785B">
            <w:pPr>
              <w:widowControl/>
              <w:spacing w:before="200" w:after="200"/>
              <w:rPr>
                <w:b/>
                <w:bCs/>
                <w:color w:val="0000FF"/>
              </w:rPr>
            </w:pPr>
            <w:r>
              <w:rPr>
                <w:b/>
                <w:bCs/>
              </w:rPr>
              <w:t>Promozione delle attività di mobilità in entrata ed uscita dei dottorandi</w:t>
            </w:r>
          </w:p>
        </w:tc>
        <w:tc>
          <w:tcPr>
            <w:tcW w:w="2268" w:type="dxa"/>
          </w:tcPr>
          <w:p w14:paraId="1F807E24" w14:textId="77777777" w:rsidR="009175BD" w:rsidRDefault="008C785B">
            <w:pPr>
              <w:widowControl/>
              <w:spacing w:before="200" w:after="200"/>
              <w:rPr>
                <w:b/>
                <w:bCs/>
                <w:color w:val="0000FF"/>
              </w:rPr>
            </w:pPr>
            <w:r>
              <w:rPr>
                <w:b/>
                <w:bCs/>
              </w:rPr>
              <w:t>Aumento delle attività qualificanti dei dottorandi</w:t>
            </w:r>
          </w:p>
        </w:tc>
        <w:tc>
          <w:tcPr>
            <w:tcW w:w="1558" w:type="dxa"/>
          </w:tcPr>
          <w:p w14:paraId="1F73DCE8" w14:textId="77777777" w:rsidR="009175BD" w:rsidRDefault="008C785B">
            <w:pPr>
              <w:widowControl/>
              <w:spacing w:before="200" w:after="200"/>
              <w:rPr>
                <w:b/>
                <w:bCs/>
                <w:color w:val="0000FF"/>
              </w:rPr>
            </w:pPr>
            <w:r>
              <w:rPr>
                <w:b/>
                <w:bCs/>
              </w:rPr>
              <w:t>Commissione ricerca di Dipartimento/ commissione Internazionalizzazione</w:t>
            </w:r>
          </w:p>
        </w:tc>
        <w:tc>
          <w:tcPr>
            <w:tcW w:w="1230" w:type="dxa"/>
          </w:tcPr>
          <w:p w14:paraId="3AEE821B" w14:textId="77777777" w:rsidR="009175BD" w:rsidRDefault="008C785B">
            <w:pPr>
              <w:widowControl/>
              <w:spacing w:before="200" w:after="200"/>
              <w:jc w:val="both"/>
              <w:rPr>
                <w:b/>
                <w:bCs/>
                <w:color w:val="0000FF"/>
              </w:rPr>
            </w:pPr>
            <w:r>
              <w:rPr>
                <w:b/>
                <w:bCs/>
              </w:rPr>
              <w:t>2025</w:t>
            </w:r>
          </w:p>
        </w:tc>
        <w:tc>
          <w:tcPr>
            <w:tcW w:w="1890" w:type="dxa"/>
          </w:tcPr>
          <w:p w14:paraId="6B0206C5" w14:textId="77777777" w:rsidR="009175BD" w:rsidRDefault="008C785B">
            <w:pPr>
              <w:spacing w:before="200" w:after="200"/>
              <w:rPr>
                <w:b/>
                <w:bCs/>
              </w:rPr>
            </w:pPr>
            <w:r>
              <w:rPr>
                <w:b/>
                <w:bCs/>
              </w:rPr>
              <w:t>Co-finanziamento del Dipartimento</w:t>
            </w:r>
          </w:p>
          <w:p w14:paraId="47CA9FEA" w14:textId="77777777" w:rsidR="009175BD" w:rsidRDefault="008C785B">
            <w:pPr>
              <w:widowControl/>
              <w:spacing w:before="200" w:after="200"/>
              <w:rPr>
                <w:b/>
                <w:bCs/>
                <w:color w:val="0000FF"/>
              </w:rPr>
            </w:pPr>
            <w:r>
              <w:rPr>
                <w:b/>
                <w:bCs/>
              </w:rPr>
              <w:t>Co-finanziamento docenti</w:t>
            </w:r>
          </w:p>
        </w:tc>
      </w:tr>
    </w:tbl>
    <w:p w14:paraId="2CCB8686" w14:textId="77777777" w:rsidR="009175BD" w:rsidRDefault="009175BD">
      <w:pPr>
        <w:widowControl/>
        <w:pBdr>
          <w:top w:val="nil"/>
          <w:left w:val="nil"/>
          <w:bottom w:val="nil"/>
          <w:right w:val="nil"/>
          <w:between w:val="nil"/>
        </w:pBdr>
        <w:spacing w:before="200" w:after="200"/>
        <w:jc w:val="both"/>
        <w:rPr>
          <w:b/>
          <w:bCs/>
          <w:color w:val="0000FF"/>
        </w:rPr>
      </w:pPr>
    </w:p>
    <w:tbl>
      <w:tblPr>
        <w:tblStyle w:val="afffff5"/>
        <w:tblW w:w="977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234"/>
        <w:gridCol w:w="1921"/>
        <w:gridCol w:w="2615"/>
      </w:tblGrid>
      <w:tr w:rsidR="009175BD" w14:paraId="0750B6F3" w14:textId="77777777">
        <w:tc>
          <w:tcPr>
            <w:tcW w:w="3006" w:type="dxa"/>
          </w:tcPr>
          <w:p w14:paraId="16F4A0B8" w14:textId="77777777" w:rsidR="009175BD" w:rsidRDefault="008C785B">
            <w:pPr>
              <w:widowControl/>
              <w:spacing w:before="200" w:after="200"/>
              <w:rPr>
                <w:b/>
                <w:bCs/>
                <w:sz w:val="18"/>
                <w:szCs w:val="18"/>
              </w:rPr>
            </w:pPr>
            <w:r>
              <w:rPr>
                <w:b/>
                <w:bCs/>
                <w:sz w:val="18"/>
                <w:szCs w:val="18"/>
              </w:rPr>
              <w:lastRenderedPageBreak/>
              <w:t>Indicatori di Dipartimento</w:t>
            </w:r>
          </w:p>
        </w:tc>
        <w:tc>
          <w:tcPr>
            <w:tcW w:w="2234" w:type="dxa"/>
          </w:tcPr>
          <w:p w14:paraId="41C664BF" w14:textId="77777777" w:rsidR="009175BD" w:rsidRDefault="008C785B">
            <w:pPr>
              <w:widowControl/>
              <w:spacing w:before="200" w:after="200"/>
              <w:rPr>
                <w:b/>
                <w:bCs/>
                <w:sz w:val="18"/>
                <w:szCs w:val="18"/>
              </w:rPr>
            </w:pPr>
            <w:r>
              <w:rPr>
                <w:b/>
                <w:bCs/>
                <w:sz w:val="18"/>
                <w:szCs w:val="18"/>
              </w:rPr>
              <w:t>Valore di partenza</w:t>
            </w:r>
          </w:p>
        </w:tc>
        <w:tc>
          <w:tcPr>
            <w:tcW w:w="1921" w:type="dxa"/>
          </w:tcPr>
          <w:p w14:paraId="7313CC2D" w14:textId="77777777" w:rsidR="009175BD" w:rsidRDefault="008C785B">
            <w:pPr>
              <w:widowControl/>
              <w:spacing w:before="200" w:after="200"/>
              <w:rPr>
                <w:b/>
                <w:bCs/>
                <w:sz w:val="18"/>
                <w:szCs w:val="18"/>
              </w:rPr>
            </w:pPr>
            <w:r>
              <w:rPr>
                <w:b/>
                <w:bCs/>
                <w:sz w:val="18"/>
                <w:szCs w:val="18"/>
              </w:rPr>
              <w:t xml:space="preserve">Target </w:t>
            </w:r>
          </w:p>
        </w:tc>
        <w:tc>
          <w:tcPr>
            <w:tcW w:w="2615" w:type="dxa"/>
            <w:shd w:val="clear" w:color="auto" w:fill="DEEBF6"/>
          </w:tcPr>
          <w:p w14:paraId="598CBD8D" w14:textId="77777777" w:rsidR="009175BD" w:rsidRDefault="008C785B">
            <w:pPr>
              <w:widowControl/>
              <w:spacing w:before="200" w:after="200"/>
              <w:rPr>
                <w:b/>
                <w:bCs/>
                <w:sz w:val="18"/>
                <w:szCs w:val="18"/>
              </w:rPr>
            </w:pPr>
            <w:r>
              <w:rPr>
                <w:b/>
                <w:bCs/>
                <w:sz w:val="18"/>
                <w:szCs w:val="18"/>
              </w:rPr>
              <w:t>Risultato raggiunto al 31/10/2025</w:t>
            </w:r>
          </w:p>
        </w:tc>
      </w:tr>
      <w:tr w:rsidR="009175BD" w14:paraId="3309743E" w14:textId="77777777">
        <w:tc>
          <w:tcPr>
            <w:tcW w:w="3006" w:type="dxa"/>
          </w:tcPr>
          <w:p w14:paraId="3E872AE5" w14:textId="77777777" w:rsidR="009175BD" w:rsidRDefault="008C785B">
            <w:pPr>
              <w:widowControl/>
              <w:spacing w:before="200" w:after="200"/>
              <w:rPr>
                <w:b/>
                <w:bCs/>
                <w:color w:val="0000FF"/>
              </w:rPr>
            </w:pPr>
            <w:r>
              <w:rPr>
                <w:b/>
                <w:bCs/>
              </w:rPr>
              <w:t>Censimento delle attività dei dottorandi</w:t>
            </w:r>
          </w:p>
        </w:tc>
        <w:tc>
          <w:tcPr>
            <w:tcW w:w="2234" w:type="dxa"/>
          </w:tcPr>
          <w:p w14:paraId="628569E2" w14:textId="77777777" w:rsidR="009175BD" w:rsidRDefault="008C785B">
            <w:pPr>
              <w:widowControl/>
              <w:spacing w:before="200" w:after="200"/>
              <w:jc w:val="both"/>
              <w:rPr>
                <w:b/>
                <w:bCs/>
                <w:color w:val="0000FF"/>
              </w:rPr>
            </w:pPr>
            <w:r>
              <w:rPr>
                <w:b/>
                <w:bCs/>
              </w:rPr>
              <w:t>NO</w:t>
            </w:r>
          </w:p>
        </w:tc>
        <w:tc>
          <w:tcPr>
            <w:tcW w:w="1921" w:type="dxa"/>
          </w:tcPr>
          <w:p w14:paraId="333BE303" w14:textId="77777777" w:rsidR="009175BD" w:rsidRDefault="008C785B">
            <w:pPr>
              <w:widowControl/>
              <w:spacing w:before="200" w:after="200"/>
              <w:jc w:val="both"/>
              <w:rPr>
                <w:b/>
                <w:bCs/>
                <w:color w:val="0000FF"/>
              </w:rPr>
            </w:pPr>
            <w:r>
              <w:rPr>
                <w:b/>
                <w:bCs/>
              </w:rPr>
              <w:t>SI</w:t>
            </w:r>
          </w:p>
        </w:tc>
        <w:tc>
          <w:tcPr>
            <w:tcW w:w="2615" w:type="dxa"/>
            <w:shd w:val="clear" w:color="auto" w:fill="DEEBF6"/>
          </w:tcPr>
          <w:p w14:paraId="1B80B0C0" w14:textId="77777777" w:rsidR="009175BD" w:rsidRDefault="008C785B">
            <w:pPr>
              <w:widowControl/>
              <w:spacing w:before="200" w:after="200"/>
              <w:rPr>
                <w:b/>
                <w:bCs/>
              </w:rPr>
            </w:pPr>
            <w:r>
              <w:rPr>
                <w:b/>
                <w:bCs/>
              </w:rPr>
              <w:t>SI</w:t>
            </w:r>
          </w:p>
        </w:tc>
      </w:tr>
      <w:tr w:rsidR="009175BD" w14:paraId="587D62F2" w14:textId="77777777">
        <w:tc>
          <w:tcPr>
            <w:tcW w:w="3006" w:type="dxa"/>
          </w:tcPr>
          <w:p w14:paraId="0CBD34BC" w14:textId="77777777" w:rsidR="009175BD" w:rsidRDefault="008C785B">
            <w:pPr>
              <w:widowControl/>
              <w:spacing w:before="200" w:after="200"/>
              <w:rPr>
                <w:b/>
                <w:bCs/>
              </w:rPr>
            </w:pPr>
            <w:r>
              <w:rPr>
                <w:b/>
                <w:bCs/>
              </w:rPr>
              <w:t>Promozione delle attività di mobilità e formative dei dottorandi</w:t>
            </w:r>
          </w:p>
        </w:tc>
        <w:tc>
          <w:tcPr>
            <w:tcW w:w="2234" w:type="dxa"/>
          </w:tcPr>
          <w:p w14:paraId="519CCB57" w14:textId="77777777" w:rsidR="009175BD" w:rsidRDefault="008C785B">
            <w:pPr>
              <w:widowControl/>
              <w:spacing w:before="200" w:after="200"/>
              <w:jc w:val="both"/>
              <w:rPr>
                <w:b/>
                <w:bCs/>
              </w:rPr>
            </w:pPr>
            <w:r>
              <w:rPr>
                <w:b/>
                <w:bCs/>
              </w:rPr>
              <w:t>NO</w:t>
            </w:r>
          </w:p>
        </w:tc>
        <w:tc>
          <w:tcPr>
            <w:tcW w:w="1921" w:type="dxa"/>
          </w:tcPr>
          <w:p w14:paraId="0731A78B" w14:textId="77777777" w:rsidR="009175BD" w:rsidRDefault="008C785B">
            <w:pPr>
              <w:widowControl/>
              <w:spacing w:before="200" w:after="200"/>
              <w:jc w:val="both"/>
              <w:rPr>
                <w:b/>
                <w:bCs/>
              </w:rPr>
            </w:pPr>
            <w:r>
              <w:rPr>
                <w:b/>
                <w:bCs/>
              </w:rPr>
              <w:t>SI</w:t>
            </w:r>
          </w:p>
        </w:tc>
        <w:tc>
          <w:tcPr>
            <w:tcW w:w="2615" w:type="dxa"/>
            <w:shd w:val="clear" w:color="auto" w:fill="DEEBF6"/>
          </w:tcPr>
          <w:p w14:paraId="16F5384B" w14:textId="77777777" w:rsidR="009175BD" w:rsidRDefault="008C785B">
            <w:pPr>
              <w:widowControl/>
              <w:spacing w:before="200" w:after="200"/>
              <w:rPr>
                <w:b/>
                <w:bCs/>
              </w:rPr>
            </w:pPr>
            <w:r>
              <w:rPr>
                <w:b/>
                <w:bCs/>
              </w:rPr>
              <w:t>SI</w:t>
            </w:r>
          </w:p>
        </w:tc>
      </w:tr>
    </w:tbl>
    <w:p w14:paraId="5D49C59D" w14:textId="77777777" w:rsidR="009175BD" w:rsidRDefault="009175BD">
      <w:pPr>
        <w:widowControl/>
        <w:spacing w:before="200"/>
        <w:jc w:val="both"/>
        <w:rPr>
          <w:b/>
          <w:bCs/>
          <w:highlight w:val="yellow"/>
        </w:rPr>
      </w:pPr>
    </w:p>
    <w:p w14:paraId="722F00DB" w14:textId="77777777" w:rsidR="009175BD" w:rsidRDefault="009175BD">
      <w:pPr>
        <w:widowControl/>
        <w:spacing w:before="200"/>
        <w:jc w:val="both"/>
        <w:rPr>
          <w:b/>
          <w:bCs/>
          <w:highlight w:val="yellow"/>
        </w:rPr>
      </w:pPr>
    </w:p>
    <w:p w14:paraId="1040D62F" w14:textId="77777777" w:rsidR="009175BD" w:rsidRDefault="009175BD">
      <w:pPr>
        <w:widowControl/>
        <w:jc w:val="both"/>
        <w:rPr>
          <w:i/>
          <w:iCs/>
          <w:sz w:val="18"/>
          <w:szCs w:val="18"/>
        </w:rPr>
      </w:pPr>
    </w:p>
    <w:tbl>
      <w:tblPr>
        <w:tblStyle w:val="afffff6"/>
        <w:tblW w:w="977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1890"/>
      </w:tblGrid>
      <w:tr w:rsidR="009175BD" w14:paraId="28AD3D67" w14:textId="77777777">
        <w:tc>
          <w:tcPr>
            <w:tcW w:w="2830" w:type="dxa"/>
          </w:tcPr>
          <w:p w14:paraId="22658FE2"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2D4D9D88"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15A12860"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6296A6AA" w14:textId="77777777" w:rsidR="009175BD" w:rsidRDefault="008C785B">
            <w:pPr>
              <w:widowControl/>
              <w:spacing w:before="200" w:after="200"/>
              <w:rPr>
                <w:b/>
                <w:bCs/>
                <w:sz w:val="18"/>
                <w:szCs w:val="18"/>
              </w:rPr>
            </w:pPr>
            <w:r>
              <w:rPr>
                <w:b/>
                <w:bCs/>
                <w:sz w:val="18"/>
                <w:szCs w:val="18"/>
              </w:rPr>
              <w:t>Scadenze</w:t>
            </w:r>
            <w:r>
              <w:rPr>
                <w:i/>
                <w:iCs/>
                <w:sz w:val="16"/>
                <w:szCs w:val="16"/>
              </w:rPr>
              <w:t xml:space="preserve"> </w:t>
            </w:r>
          </w:p>
        </w:tc>
        <w:tc>
          <w:tcPr>
            <w:tcW w:w="1890" w:type="dxa"/>
          </w:tcPr>
          <w:p w14:paraId="4884C603" w14:textId="77777777" w:rsidR="009175BD" w:rsidRDefault="008C785B">
            <w:pPr>
              <w:widowControl/>
              <w:spacing w:before="200" w:after="200"/>
              <w:rPr>
                <w:b/>
                <w:bCs/>
                <w:sz w:val="18"/>
                <w:szCs w:val="18"/>
              </w:rPr>
            </w:pPr>
            <w:r>
              <w:rPr>
                <w:b/>
                <w:bCs/>
                <w:sz w:val="18"/>
                <w:szCs w:val="18"/>
              </w:rPr>
              <w:t>Risorse/Fondi</w:t>
            </w:r>
          </w:p>
        </w:tc>
      </w:tr>
      <w:tr w:rsidR="009175BD" w14:paraId="79508A24" w14:textId="77777777">
        <w:tc>
          <w:tcPr>
            <w:tcW w:w="2830" w:type="dxa"/>
          </w:tcPr>
          <w:p w14:paraId="191969DE" w14:textId="77777777" w:rsidR="009175BD" w:rsidRDefault="008C785B">
            <w:pPr>
              <w:widowControl/>
              <w:spacing w:before="200" w:after="200"/>
              <w:jc w:val="both"/>
              <w:rPr>
                <w:b/>
                <w:bCs/>
              </w:rPr>
            </w:pPr>
            <w:r>
              <w:rPr>
                <w:b/>
                <w:bCs/>
              </w:rPr>
              <w:t>RI.4</w:t>
            </w:r>
          </w:p>
          <w:p w14:paraId="7EFF2E21" w14:textId="77777777" w:rsidR="009175BD" w:rsidRDefault="008C785B">
            <w:pPr>
              <w:widowControl/>
              <w:spacing w:before="200" w:after="200"/>
              <w:rPr>
                <w:b/>
                <w:bCs/>
                <w:color w:val="0000FF"/>
              </w:rPr>
            </w:pPr>
            <w:r>
              <w:rPr>
                <w:b/>
                <w:bCs/>
              </w:rPr>
              <w:t>Destinare quota del FAR dipartimentale per l'acquisto/ implementazione della dotazione strumentale di Dipartimento</w:t>
            </w:r>
          </w:p>
        </w:tc>
        <w:tc>
          <w:tcPr>
            <w:tcW w:w="2268" w:type="dxa"/>
          </w:tcPr>
          <w:p w14:paraId="1E99A8F1" w14:textId="77777777" w:rsidR="009175BD" w:rsidRDefault="009175BD">
            <w:pPr>
              <w:widowControl/>
              <w:spacing w:before="200" w:after="200"/>
              <w:jc w:val="both"/>
              <w:rPr>
                <w:b/>
                <w:bCs/>
              </w:rPr>
            </w:pPr>
          </w:p>
          <w:p w14:paraId="07F2F042" w14:textId="77777777" w:rsidR="009175BD" w:rsidRDefault="008C785B">
            <w:pPr>
              <w:widowControl/>
              <w:spacing w:before="200" w:after="200"/>
              <w:rPr>
                <w:b/>
                <w:bCs/>
                <w:color w:val="0000FF"/>
              </w:rPr>
            </w:pPr>
            <w:r>
              <w:rPr>
                <w:b/>
                <w:bCs/>
              </w:rPr>
              <w:t xml:space="preserve">Aumento e riqualificazione della </w:t>
            </w:r>
            <w:proofErr w:type="gramStart"/>
            <w:r>
              <w:rPr>
                <w:b/>
                <w:bCs/>
              </w:rPr>
              <w:t>dotazione  strumentale</w:t>
            </w:r>
            <w:proofErr w:type="gramEnd"/>
            <w:r>
              <w:rPr>
                <w:b/>
                <w:bCs/>
              </w:rPr>
              <w:t xml:space="preserve"> dipartimentale</w:t>
            </w:r>
          </w:p>
        </w:tc>
        <w:tc>
          <w:tcPr>
            <w:tcW w:w="1558" w:type="dxa"/>
          </w:tcPr>
          <w:p w14:paraId="0DF7CB21" w14:textId="77777777" w:rsidR="009175BD" w:rsidRDefault="009175BD">
            <w:pPr>
              <w:widowControl/>
              <w:spacing w:before="200" w:after="200"/>
              <w:jc w:val="both"/>
              <w:rPr>
                <w:b/>
                <w:bCs/>
              </w:rPr>
            </w:pPr>
          </w:p>
          <w:p w14:paraId="76385879" w14:textId="77777777" w:rsidR="009175BD" w:rsidRDefault="008C785B">
            <w:pPr>
              <w:widowControl/>
              <w:spacing w:before="200" w:after="200"/>
              <w:rPr>
                <w:b/>
                <w:bCs/>
                <w:color w:val="0000FF"/>
              </w:rPr>
            </w:pPr>
            <w:r>
              <w:rPr>
                <w:b/>
                <w:bCs/>
              </w:rPr>
              <w:t>Commissione ricerca di Dipartimento</w:t>
            </w:r>
          </w:p>
        </w:tc>
        <w:tc>
          <w:tcPr>
            <w:tcW w:w="1230" w:type="dxa"/>
          </w:tcPr>
          <w:p w14:paraId="6AA70F98" w14:textId="77777777" w:rsidR="009175BD" w:rsidRDefault="009175BD">
            <w:pPr>
              <w:widowControl/>
              <w:spacing w:before="200" w:after="200"/>
              <w:jc w:val="both"/>
              <w:rPr>
                <w:b/>
                <w:bCs/>
              </w:rPr>
            </w:pPr>
          </w:p>
          <w:p w14:paraId="260E1ACE" w14:textId="77777777" w:rsidR="009175BD" w:rsidRDefault="008C785B">
            <w:pPr>
              <w:widowControl/>
              <w:spacing w:before="200" w:after="200"/>
              <w:jc w:val="both"/>
              <w:rPr>
                <w:b/>
                <w:bCs/>
                <w:color w:val="0000FF"/>
              </w:rPr>
            </w:pPr>
            <w:r>
              <w:rPr>
                <w:b/>
                <w:bCs/>
              </w:rPr>
              <w:t>Annuale</w:t>
            </w:r>
          </w:p>
        </w:tc>
        <w:tc>
          <w:tcPr>
            <w:tcW w:w="1890" w:type="dxa"/>
          </w:tcPr>
          <w:p w14:paraId="0627097C" w14:textId="77777777" w:rsidR="009175BD" w:rsidRDefault="009175BD">
            <w:pPr>
              <w:widowControl/>
              <w:spacing w:before="200" w:after="200"/>
              <w:jc w:val="both"/>
              <w:rPr>
                <w:b/>
                <w:bCs/>
              </w:rPr>
            </w:pPr>
          </w:p>
          <w:p w14:paraId="22A399D0" w14:textId="77777777" w:rsidR="009175BD" w:rsidRDefault="008C785B">
            <w:pPr>
              <w:widowControl/>
              <w:spacing w:before="200" w:after="200"/>
              <w:jc w:val="both"/>
              <w:rPr>
                <w:b/>
                <w:bCs/>
                <w:color w:val="0000FF"/>
              </w:rPr>
            </w:pPr>
            <w:r>
              <w:rPr>
                <w:b/>
                <w:bCs/>
              </w:rPr>
              <w:t>FAR Dipartimentale</w:t>
            </w:r>
          </w:p>
        </w:tc>
      </w:tr>
      <w:tr w:rsidR="009175BD" w14:paraId="7615B956" w14:textId="77777777">
        <w:tc>
          <w:tcPr>
            <w:tcW w:w="2830" w:type="dxa"/>
          </w:tcPr>
          <w:p w14:paraId="21D06F28" w14:textId="77777777" w:rsidR="009175BD" w:rsidRDefault="008C785B">
            <w:pPr>
              <w:widowControl/>
              <w:spacing w:before="200" w:after="200"/>
              <w:rPr>
                <w:b/>
                <w:bCs/>
                <w:color w:val="0000FF"/>
              </w:rPr>
            </w:pPr>
            <w:r>
              <w:rPr>
                <w:b/>
                <w:bCs/>
              </w:rPr>
              <w:t>Aumento della mobilità di docenti in ingresso/uscita per potenziare l’attività formativa e di ricerca</w:t>
            </w:r>
          </w:p>
        </w:tc>
        <w:tc>
          <w:tcPr>
            <w:tcW w:w="2268" w:type="dxa"/>
          </w:tcPr>
          <w:p w14:paraId="5445108C" w14:textId="77777777" w:rsidR="009175BD" w:rsidRDefault="008C785B">
            <w:pPr>
              <w:spacing w:before="200" w:after="200"/>
              <w:rPr>
                <w:b/>
                <w:bCs/>
              </w:rPr>
            </w:pPr>
            <w:r>
              <w:rPr>
                <w:b/>
                <w:bCs/>
              </w:rPr>
              <w:t xml:space="preserve">Potenziamento delle reti collaborative nazionali ed internazionali  </w:t>
            </w:r>
          </w:p>
          <w:p w14:paraId="78989B7B" w14:textId="77777777" w:rsidR="009175BD" w:rsidRDefault="009175BD">
            <w:pPr>
              <w:widowControl/>
              <w:spacing w:before="200" w:after="200"/>
              <w:jc w:val="both"/>
              <w:rPr>
                <w:b/>
                <w:bCs/>
                <w:color w:val="0000FF"/>
              </w:rPr>
            </w:pPr>
          </w:p>
        </w:tc>
        <w:tc>
          <w:tcPr>
            <w:tcW w:w="1558" w:type="dxa"/>
          </w:tcPr>
          <w:p w14:paraId="1191A89C" w14:textId="77777777" w:rsidR="009175BD" w:rsidRDefault="008C785B">
            <w:pPr>
              <w:widowControl/>
              <w:spacing w:before="200" w:after="200"/>
              <w:rPr>
                <w:b/>
                <w:bCs/>
                <w:color w:val="0000FF"/>
              </w:rPr>
            </w:pPr>
            <w:r>
              <w:rPr>
                <w:b/>
                <w:bCs/>
              </w:rPr>
              <w:t>Commissione ricerca di/Commissione Didattica/Commissione internazionalizzazione di Dipartimento</w:t>
            </w:r>
          </w:p>
        </w:tc>
        <w:tc>
          <w:tcPr>
            <w:tcW w:w="1230" w:type="dxa"/>
          </w:tcPr>
          <w:p w14:paraId="1BFE23F1" w14:textId="77777777" w:rsidR="009175BD" w:rsidRDefault="008C785B">
            <w:pPr>
              <w:widowControl/>
              <w:spacing w:before="200" w:after="200"/>
              <w:jc w:val="both"/>
              <w:rPr>
                <w:b/>
                <w:bCs/>
                <w:color w:val="0000FF"/>
              </w:rPr>
            </w:pPr>
            <w:r>
              <w:rPr>
                <w:b/>
                <w:bCs/>
              </w:rPr>
              <w:t>Annuale</w:t>
            </w:r>
          </w:p>
        </w:tc>
        <w:tc>
          <w:tcPr>
            <w:tcW w:w="1890" w:type="dxa"/>
          </w:tcPr>
          <w:p w14:paraId="7FB5A206" w14:textId="77777777" w:rsidR="009175BD" w:rsidRDefault="008C785B">
            <w:pPr>
              <w:widowControl/>
              <w:spacing w:before="200" w:after="200"/>
              <w:rPr>
                <w:b/>
                <w:bCs/>
              </w:rPr>
            </w:pPr>
            <w:r>
              <w:rPr>
                <w:b/>
                <w:bCs/>
              </w:rPr>
              <w:t>Erasmus Plus staff UNIMORE, Fondi dei docenti, bandi Visiting Professor, accordi di partnership</w:t>
            </w:r>
          </w:p>
        </w:tc>
      </w:tr>
      <w:tr w:rsidR="009175BD" w14:paraId="0894FD93" w14:textId="77777777">
        <w:tc>
          <w:tcPr>
            <w:tcW w:w="2830" w:type="dxa"/>
          </w:tcPr>
          <w:p w14:paraId="3A740D81" w14:textId="77777777" w:rsidR="009175BD" w:rsidRDefault="008C785B">
            <w:pPr>
              <w:widowControl/>
              <w:spacing w:before="200" w:after="200"/>
              <w:rPr>
                <w:b/>
                <w:bCs/>
              </w:rPr>
            </w:pPr>
            <w:r>
              <w:rPr>
                <w:b/>
                <w:bCs/>
              </w:rPr>
              <w:t>Chiamate di professori PA/PO esterni all’ateneo nei SSD afferenti al Dipartimento</w:t>
            </w:r>
          </w:p>
        </w:tc>
        <w:tc>
          <w:tcPr>
            <w:tcW w:w="2268" w:type="dxa"/>
          </w:tcPr>
          <w:p w14:paraId="1136F20C" w14:textId="77777777" w:rsidR="009175BD" w:rsidRDefault="008C785B">
            <w:pPr>
              <w:spacing w:before="200" w:after="200"/>
              <w:rPr>
                <w:b/>
                <w:bCs/>
              </w:rPr>
            </w:pPr>
            <w:r>
              <w:rPr>
                <w:b/>
                <w:bCs/>
              </w:rPr>
              <w:t>Rafforzare la presenza di docenti esterni di elevata qualificazione</w:t>
            </w:r>
          </w:p>
        </w:tc>
        <w:tc>
          <w:tcPr>
            <w:tcW w:w="1558" w:type="dxa"/>
          </w:tcPr>
          <w:p w14:paraId="03F06438" w14:textId="77777777" w:rsidR="009175BD" w:rsidRDefault="008C785B">
            <w:pPr>
              <w:widowControl/>
              <w:spacing w:before="200" w:after="200"/>
              <w:jc w:val="both"/>
              <w:rPr>
                <w:b/>
                <w:bCs/>
              </w:rPr>
            </w:pPr>
            <w:r>
              <w:rPr>
                <w:b/>
                <w:bCs/>
              </w:rPr>
              <w:t>organi dipartimentali</w:t>
            </w:r>
          </w:p>
        </w:tc>
        <w:tc>
          <w:tcPr>
            <w:tcW w:w="1230" w:type="dxa"/>
          </w:tcPr>
          <w:p w14:paraId="3841721D" w14:textId="77777777" w:rsidR="009175BD" w:rsidRDefault="008C785B">
            <w:pPr>
              <w:widowControl/>
              <w:spacing w:before="200" w:after="200"/>
              <w:jc w:val="both"/>
              <w:rPr>
                <w:b/>
                <w:bCs/>
              </w:rPr>
            </w:pPr>
            <w:r>
              <w:rPr>
                <w:b/>
                <w:bCs/>
              </w:rPr>
              <w:t>2025</w:t>
            </w:r>
          </w:p>
        </w:tc>
        <w:tc>
          <w:tcPr>
            <w:tcW w:w="1890" w:type="dxa"/>
          </w:tcPr>
          <w:p w14:paraId="41C39E19" w14:textId="77777777" w:rsidR="009175BD" w:rsidRDefault="008C785B">
            <w:pPr>
              <w:widowControl/>
              <w:spacing w:before="200" w:after="200"/>
              <w:jc w:val="both"/>
              <w:rPr>
                <w:b/>
                <w:bCs/>
              </w:rPr>
            </w:pPr>
            <w:r>
              <w:rPr>
                <w:b/>
                <w:bCs/>
              </w:rPr>
              <w:t>Punti organico</w:t>
            </w:r>
          </w:p>
        </w:tc>
      </w:tr>
    </w:tbl>
    <w:p w14:paraId="56D0B7BC" w14:textId="77777777" w:rsidR="009175BD" w:rsidRDefault="009175BD">
      <w:pPr>
        <w:widowControl/>
        <w:pBdr>
          <w:top w:val="nil"/>
          <w:left w:val="nil"/>
          <w:bottom w:val="nil"/>
          <w:right w:val="nil"/>
          <w:between w:val="nil"/>
        </w:pBdr>
        <w:spacing w:before="200" w:after="200"/>
        <w:jc w:val="both"/>
        <w:rPr>
          <w:b/>
          <w:bCs/>
          <w:color w:val="0000FF"/>
        </w:rPr>
      </w:pPr>
    </w:p>
    <w:tbl>
      <w:tblPr>
        <w:tblStyle w:val="afffff7"/>
        <w:tblW w:w="977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234"/>
        <w:gridCol w:w="1921"/>
        <w:gridCol w:w="2615"/>
      </w:tblGrid>
      <w:tr w:rsidR="009175BD" w14:paraId="6AA62A83" w14:textId="77777777">
        <w:tc>
          <w:tcPr>
            <w:tcW w:w="3006" w:type="dxa"/>
          </w:tcPr>
          <w:p w14:paraId="20257E24" w14:textId="77777777" w:rsidR="009175BD" w:rsidRDefault="008C785B">
            <w:pPr>
              <w:widowControl/>
              <w:spacing w:before="200" w:after="200"/>
              <w:rPr>
                <w:b/>
                <w:bCs/>
                <w:sz w:val="18"/>
                <w:szCs w:val="18"/>
              </w:rPr>
            </w:pPr>
            <w:r>
              <w:rPr>
                <w:b/>
                <w:bCs/>
                <w:sz w:val="18"/>
                <w:szCs w:val="18"/>
              </w:rPr>
              <w:t>Indicatori di Dipartimento</w:t>
            </w:r>
          </w:p>
        </w:tc>
        <w:tc>
          <w:tcPr>
            <w:tcW w:w="2234" w:type="dxa"/>
          </w:tcPr>
          <w:p w14:paraId="5964F28F" w14:textId="77777777" w:rsidR="009175BD" w:rsidRDefault="008C785B">
            <w:pPr>
              <w:widowControl/>
              <w:spacing w:before="200" w:after="200"/>
              <w:rPr>
                <w:b/>
                <w:bCs/>
                <w:sz w:val="18"/>
                <w:szCs w:val="18"/>
              </w:rPr>
            </w:pPr>
            <w:r>
              <w:rPr>
                <w:b/>
                <w:bCs/>
                <w:sz w:val="18"/>
                <w:szCs w:val="18"/>
              </w:rPr>
              <w:t>Valore di partenza</w:t>
            </w:r>
          </w:p>
        </w:tc>
        <w:tc>
          <w:tcPr>
            <w:tcW w:w="1921" w:type="dxa"/>
          </w:tcPr>
          <w:p w14:paraId="10BA3CBB" w14:textId="77777777" w:rsidR="009175BD" w:rsidRDefault="008C785B">
            <w:pPr>
              <w:widowControl/>
              <w:spacing w:before="200" w:after="200"/>
              <w:rPr>
                <w:b/>
                <w:bCs/>
                <w:sz w:val="18"/>
                <w:szCs w:val="18"/>
              </w:rPr>
            </w:pPr>
            <w:r>
              <w:rPr>
                <w:b/>
                <w:bCs/>
                <w:sz w:val="18"/>
                <w:szCs w:val="18"/>
              </w:rPr>
              <w:t xml:space="preserve">Target </w:t>
            </w:r>
          </w:p>
        </w:tc>
        <w:tc>
          <w:tcPr>
            <w:tcW w:w="2615" w:type="dxa"/>
            <w:shd w:val="clear" w:color="auto" w:fill="DEEBF6"/>
          </w:tcPr>
          <w:p w14:paraId="53B8912C" w14:textId="77777777" w:rsidR="009175BD" w:rsidRDefault="008C785B">
            <w:pPr>
              <w:widowControl/>
              <w:spacing w:before="200" w:after="200"/>
              <w:rPr>
                <w:b/>
                <w:bCs/>
                <w:sz w:val="18"/>
                <w:szCs w:val="18"/>
              </w:rPr>
            </w:pPr>
            <w:r>
              <w:rPr>
                <w:b/>
                <w:bCs/>
                <w:sz w:val="18"/>
                <w:szCs w:val="18"/>
              </w:rPr>
              <w:t>Risultato raggiunto al 31/10/2025</w:t>
            </w:r>
          </w:p>
        </w:tc>
      </w:tr>
      <w:tr w:rsidR="009175BD" w14:paraId="3C8437C1" w14:textId="77777777">
        <w:tc>
          <w:tcPr>
            <w:tcW w:w="3006" w:type="dxa"/>
          </w:tcPr>
          <w:p w14:paraId="03B9C227" w14:textId="77777777" w:rsidR="009175BD" w:rsidRDefault="008C785B">
            <w:pPr>
              <w:widowControl/>
              <w:spacing w:before="200" w:after="200"/>
              <w:rPr>
                <w:b/>
                <w:bCs/>
                <w:color w:val="0000FF"/>
              </w:rPr>
            </w:pPr>
            <w:r>
              <w:rPr>
                <w:b/>
                <w:bCs/>
              </w:rPr>
              <w:lastRenderedPageBreak/>
              <w:t xml:space="preserve">Aumento del finanziamento per il potenziamento della dotazione strumentale </w:t>
            </w:r>
          </w:p>
        </w:tc>
        <w:tc>
          <w:tcPr>
            <w:tcW w:w="2234" w:type="dxa"/>
          </w:tcPr>
          <w:p w14:paraId="085A0E7D" w14:textId="77777777" w:rsidR="009175BD" w:rsidRDefault="008C785B">
            <w:pPr>
              <w:widowControl/>
              <w:spacing w:before="200" w:after="200"/>
              <w:jc w:val="both"/>
              <w:rPr>
                <w:b/>
                <w:bCs/>
                <w:color w:val="0000FF"/>
              </w:rPr>
            </w:pPr>
            <w:r>
              <w:rPr>
                <w:b/>
                <w:bCs/>
              </w:rPr>
              <w:t>NO</w:t>
            </w:r>
          </w:p>
        </w:tc>
        <w:tc>
          <w:tcPr>
            <w:tcW w:w="1921" w:type="dxa"/>
          </w:tcPr>
          <w:p w14:paraId="01EA8D5B" w14:textId="77777777" w:rsidR="009175BD" w:rsidRDefault="008C785B">
            <w:pPr>
              <w:widowControl/>
              <w:spacing w:before="200" w:after="200"/>
              <w:jc w:val="both"/>
              <w:rPr>
                <w:b/>
                <w:bCs/>
                <w:color w:val="0000FF"/>
              </w:rPr>
            </w:pPr>
            <w:r>
              <w:rPr>
                <w:b/>
                <w:bCs/>
              </w:rPr>
              <w:t>SI</w:t>
            </w:r>
          </w:p>
        </w:tc>
        <w:tc>
          <w:tcPr>
            <w:tcW w:w="2615" w:type="dxa"/>
            <w:shd w:val="clear" w:color="auto" w:fill="DEEBF6"/>
          </w:tcPr>
          <w:p w14:paraId="1E3D9B86" w14:textId="77777777" w:rsidR="009175BD" w:rsidRDefault="008C785B">
            <w:pPr>
              <w:widowControl/>
              <w:spacing w:before="200" w:after="200"/>
              <w:jc w:val="both"/>
              <w:rPr>
                <w:b/>
                <w:bCs/>
              </w:rPr>
            </w:pPr>
            <w:r>
              <w:rPr>
                <w:b/>
                <w:bCs/>
              </w:rPr>
              <w:t>SI</w:t>
            </w:r>
          </w:p>
        </w:tc>
      </w:tr>
      <w:tr w:rsidR="009175BD" w14:paraId="46368A9E" w14:textId="77777777">
        <w:tc>
          <w:tcPr>
            <w:tcW w:w="3006" w:type="dxa"/>
          </w:tcPr>
          <w:p w14:paraId="375BA9F3" w14:textId="77777777" w:rsidR="009175BD" w:rsidRDefault="008C785B">
            <w:pPr>
              <w:widowControl/>
              <w:spacing w:before="200" w:after="200"/>
              <w:rPr>
                <w:b/>
                <w:bCs/>
              </w:rPr>
            </w:pPr>
            <w:r>
              <w:rPr>
                <w:b/>
                <w:bCs/>
              </w:rPr>
              <w:t>Numero di docenti in entrata/uscita</w:t>
            </w:r>
          </w:p>
        </w:tc>
        <w:tc>
          <w:tcPr>
            <w:tcW w:w="2234" w:type="dxa"/>
          </w:tcPr>
          <w:p w14:paraId="5293AA04" w14:textId="77777777" w:rsidR="009175BD" w:rsidRDefault="008C785B">
            <w:pPr>
              <w:widowControl/>
              <w:spacing w:before="200" w:after="200"/>
              <w:jc w:val="both"/>
              <w:rPr>
                <w:b/>
                <w:bCs/>
              </w:rPr>
            </w:pPr>
            <w:r>
              <w:rPr>
                <w:b/>
                <w:bCs/>
              </w:rPr>
              <w:t>0</w:t>
            </w:r>
          </w:p>
        </w:tc>
        <w:tc>
          <w:tcPr>
            <w:tcW w:w="1921" w:type="dxa"/>
          </w:tcPr>
          <w:p w14:paraId="05EE3406" w14:textId="77777777" w:rsidR="009175BD" w:rsidRDefault="00377AC8">
            <w:pPr>
              <w:jc w:val="both"/>
              <w:rPr>
                <w:b/>
                <w:bCs/>
              </w:rPr>
            </w:pPr>
            <w:sdt>
              <w:sdtPr>
                <w:tag w:val="goog_rdk_5"/>
                <w:id w:val="-1080530978"/>
              </w:sdtPr>
              <w:sdtEndPr/>
              <w:sdtContent>
                <w:r w:rsidR="008C785B">
                  <w:rPr>
                    <w:rFonts w:ascii="Arial Unicode MS" w:eastAsia="Arial Unicode MS" w:hAnsi="Arial Unicode MS" w:cs="Arial Unicode MS"/>
                    <w:b/>
                    <w:bCs/>
                  </w:rPr>
                  <w:t xml:space="preserve"> ≥ 1 </w:t>
                </w:r>
              </w:sdtContent>
            </w:sdt>
          </w:p>
        </w:tc>
        <w:tc>
          <w:tcPr>
            <w:tcW w:w="2615" w:type="dxa"/>
            <w:shd w:val="clear" w:color="auto" w:fill="DEEBF6"/>
          </w:tcPr>
          <w:p w14:paraId="1E4E721E" w14:textId="77777777" w:rsidR="009175BD" w:rsidRDefault="008C785B">
            <w:pPr>
              <w:widowControl/>
              <w:spacing w:before="200" w:after="200"/>
              <w:jc w:val="both"/>
              <w:rPr>
                <w:b/>
                <w:bCs/>
              </w:rPr>
            </w:pPr>
            <w:r>
              <w:rPr>
                <w:b/>
                <w:bCs/>
              </w:rPr>
              <w:t>2024=1</w:t>
            </w:r>
          </w:p>
          <w:p w14:paraId="427CBB9F" w14:textId="77777777" w:rsidR="009175BD" w:rsidRDefault="008C785B">
            <w:pPr>
              <w:widowControl/>
              <w:spacing w:before="200" w:after="200"/>
              <w:jc w:val="both"/>
              <w:rPr>
                <w:b/>
                <w:bCs/>
              </w:rPr>
            </w:pPr>
            <w:r>
              <w:rPr>
                <w:b/>
                <w:bCs/>
              </w:rPr>
              <w:t>2025=4</w:t>
            </w:r>
          </w:p>
        </w:tc>
      </w:tr>
      <w:tr w:rsidR="009175BD" w14:paraId="0F0C6E7F" w14:textId="77777777">
        <w:tc>
          <w:tcPr>
            <w:tcW w:w="3006" w:type="dxa"/>
          </w:tcPr>
          <w:p w14:paraId="3570B0A8" w14:textId="77777777" w:rsidR="009175BD" w:rsidRDefault="008C785B">
            <w:pPr>
              <w:widowControl/>
              <w:spacing w:before="200" w:after="200"/>
              <w:rPr>
                <w:b/>
                <w:bCs/>
              </w:rPr>
            </w:pPr>
            <w:r>
              <w:rPr>
                <w:b/>
                <w:bCs/>
              </w:rPr>
              <w:t>Numero di docenti PA/PO esterni all’ateneo</w:t>
            </w:r>
          </w:p>
        </w:tc>
        <w:tc>
          <w:tcPr>
            <w:tcW w:w="2234" w:type="dxa"/>
          </w:tcPr>
          <w:p w14:paraId="3F35EE07" w14:textId="77777777" w:rsidR="009175BD" w:rsidRDefault="008C785B">
            <w:pPr>
              <w:widowControl/>
              <w:spacing w:before="200" w:after="200"/>
              <w:jc w:val="both"/>
              <w:rPr>
                <w:b/>
                <w:bCs/>
              </w:rPr>
            </w:pPr>
            <w:r>
              <w:rPr>
                <w:b/>
                <w:bCs/>
              </w:rPr>
              <w:t>0</w:t>
            </w:r>
          </w:p>
        </w:tc>
        <w:tc>
          <w:tcPr>
            <w:tcW w:w="1921" w:type="dxa"/>
          </w:tcPr>
          <w:p w14:paraId="12F969F2" w14:textId="77777777" w:rsidR="009175BD" w:rsidRDefault="009175BD">
            <w:pPr>
              <w:jc w:val="both"/>
              <w:rPr>
                <w:b/>
                <w:bCs/>
                <w:sz w:val="2"/>
                <w:szCs w:val="2"/>
              </w:rPr>
            </w:pPr>
          </w:p>
          <w:p w14:paraId="056235DF" w14:textId="77777777" w:rsidR="009175BD" w:rsidRDefault="00377AC8">
            <w:pPr>
              <w:jc w:val="both"/>
              <w:rPr>
                <w:b/>
                <w:bCs/>
              </w:rPr>
            </w:pPr>
            <w:sdt>
              <w:sdtPr>
                <w:tag w:val="goog_rdk_6"/>
                <w:id w:val="1090004306"/>
              </w:sdtPr>
              <w:sdtEndPr/>
              <w:sdtContent>
                <w:r w:rsidR="008C785B">
                  <w:rPr>
                    <w:rFonts w:ascii="Arial Unicode MS" w:eastAsia="Arial Unicode MS" w:hAnsi="Arial Unicode MS" w:cs="Arial Unicode MS"/>
                    <w:b/>
                    <w:bCs/>
                  </w:rPr>
                  <w:t xml:space="preserve"> ≥ 1 </w:t>
                </w:r>
              </w:sdtContent>
            </w:sdt>
          </w:p>
        </w:tc>
        <w:tc>
          <w:tcPr>
            <w:tcW w:w="2615" w:type="dxa"/>
            <w:shd w:val="clear" w:color="auto" w:fill="DEEBF6"/>
          </w:tcPr>
          <w:p w14:paraId="23B94E08" w14:textId="77777777" w:rsidR="009175BD" w:rsidRDefault="008C785B">
            <w:pPr>
              <w:widowControl/>
              <w:spacing w:before="200" w:after="200"/>
              <w:jc w:val="both"/>
              <w:rPr>
                <w:b/>
                <w:bCs/>
              </w:rPr>
            </w:pPr>
            <w:r>
              <w:rPr>
                <w:b/>
                <w:bCs/>
              </w:rPr>
              <w:t>2024=3</w:t>
            </w:r>
          </w:p>
          <w:p w14:paraId="16F34E38" w14:textId="77777777" w:rsidR="009175BD" w:rsidRDefault="008C785B">
            <w:pPr>
              <w:widowControl/>
              <w:spacing w:before="200" w:after="200"/>
              <w:jc w:val="both"/>
              <w:rPr>
                <w:b/>
                <w:bCs/>
              </w:rPr>
            </w:pPr>
            <w:r>
              <w:rPr>
                <w:b/>
                <w:bCs/>
              </w:rPr>
              <w:t>2025=1</w:t>
            </w:r>
          </w:p>
        </w:tc>
      </w:tr>
    </w:tbl>
    <w:p w14:paraId="6AF7C1CB" w14:textId="77777777" w:rsidR="009175BD" w:rsidRDefault="009175BD">
      <w:pPr>
        <w:widowControl/>
        <w:spacing w:before="200"/>
        <w:jc w:val="both"/>
        <w:rPr>
          <w:b/>
          <w:bCs/>
          <w:highlight w:val="yellow"/>
        </w:rPr>
      </w:pPr>
    </w:p>
    <w:p w14:paraId="3DD289C6" w14:textId="77777777" w:rsidR="009175BD" w:rsidRDefault="009175BD">
      <w:pPr>
        <w:jc w:val="both"/>
        <w:rPr>
          <w:b/>
          <w:bCs/>
          <w:sz w:val="22"/>
          <w:szCs w:val="22"/>
        </w:rPr>
      </w:pPr>
    </w:p>
    <w:p w14:paraId="50FC4287" w14:textId="77777777" w:rsidR="009175BD" w:rsidRDefault="009175BD">
      <w:pPr>
        <w:widowControl/>
        <w:spacing w:before="200"/>
        <w:jc w:val="both"/>
        <w:rPr>
          <w:b/>
          <w:bCs/>
          <w:highlight w:val="yellow"/>
        </w:rPr>
      </w:pPr>
    </w:p>
    <w:tbl>
      <w:tblPr>
        <w:tblStyle w:val="afffff8"/>
        <w:tblW w:w="977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9175BD" w14:paraId="7F585754" w14:textId="77777777">
        <w:tc>
          <w:tcPr>
            <w:tcW w:w="9776" w:type="dxa"/>
            <w:shd w:val="clear" w:color="auto" w:fill="DEEBF6"/>
          </w:tcPr>
          <w:p w14:paraId="78910776" w14:textId="77777777" w:rsidR="009175BD" w:rsidRDefault="008C785B">
            <w:pPr>
              <w:widowControl/>
              <w:spacing w:before="200"/>
              <w:jc w:val="both"/>
              <w:rPr>
                <w:b/>
                <w:bCs/>
              </w:rPr>
            </w:pPr>
            <w:r>
              <w:rPr>
                <w:b/>
                <w:bCs/>
              </w:rPr>
              <w:t>Breve commento.</w:t>
            </w:r>
          </w:p>
          <w:p w14:paraId="6ED83293" w14:textId="77777777" w:rsidR="009175BD" w:rsidRDefault="009175BD">
            <w:pPr>
              <w:widowControl/>
              <w:spacing w:before="200"/>
              <w:jc w:val="both"/>
              <w:rPr>
                <w:b/>
                <w:bCs/>
                <w:highlight w:val="yellow"/>
              </w:rPr>
            </w:pPr>
          </w:p>
          <w:p w14:paraId="77192337" w14:textId="77777777" w:rsidR="009175BD" w:rsidRDefault="008C785B">
            <w:pPr>
              <w:spacing w:before="0"/>
              <w:jc w:val="both"/>
              <w:rPr>
                <w:b/>
                <w:bCs/>
              </w:rPr>
            </w:pPr>
            <w:r>
              <w:rPr>
                <w:b/>
                <w:bCs/>
              </w:rPr>
              <w:t xml:space="preserve">RI.1. Il Dipartimento, sfruttando i punti organico, ha acquisito nuove posizioni di docente/ricercatore nei settori scientifico disciplinari dell'area biomedica di ricerca di base e traslazionale/clinica e nell’area delle Scienze Umane, raggiungendo gli obiettivi già nel 2024. Il Dipartimento ha continuato il suo rafforzamento nelle varie aree strategiche anche con il reclutamento di altre figure da docente/ricercatore che hanno preso servizio nel 2025. In particolare hanno preso servizio nel 2025 1 RTT in malattie odontostomatologiche, 1 PA in Reumatologia, 1PO in Oculistica. In corso di reclutamento risultano anche altre posizioni che verranno monitorate successivamente alla presa di servizio. In particolare il Dipartimento ha </w:t>
            </w:r>
            <w:proofErr w:type="spellStart"/>
            <w:r>
              <w:rPr>
                <w:b/>
                <w:bCs/>
              </w:rPr>
              <w:t>gia</w:t>
            </w:r>
            <w:proofErr w:type="spellEnd"/>
            <w:r>
              <w:rPr>
                <w:b/>
                <w:bCs/>
              </w:rPr>
              <w:t xml:space="preserve"> approvato i profili per 1 PA in Istologia (piano straordinario ricercatori), 1 RTT in scienze infermieristiche (piano strategico del </w:t>
            </w:r>
            <w:proofErr w:type="spellStart"/>
            <w:r>
              <w:rPr>
                <w:b/>
                <w:bCs/>
              </w:rPr>
              <w:t>CdA</w:t>
            </w:r>
            <w:proofErr w:type="spellEnd"/>
            <w:r>
              <w:rPr>
                <w:b/>
                <w:bCs/>
              </w:rPr>
              <w:t xml:space="preserve">), 1PA in malattie infettive </w:t>
            </w:r>
            <w:proofErr w:type="gramStart"/>
            <w:r>
              <w:rPr>
                <w:b/>
                <w:bCs/>
              </w:rPr>
              <w:t>( Fondi</w:t>
            </w:r>
            <w:proofErr w:type="gramEnd"/>
            <w:r>
              <w:rPr>
                <w:b/>
                <w:bCs/>
              </w:rPr>
              <w:t xml:space="preserve"> esterni).</w:t>
            </w:r>
          </w:p>
          <w:p w14:paraId="1A68F1E3" w14:textId="77777777" w:rsidR="009175BD" w:rsidRDefault="008C785B">
            <w:pPr>
              <w:spacing w:before="0"/>
              <w:jc w:val="both"/>
              <w:rPr>
                <w:b/>
                <w:bCs/>
              </w:rPr>
            </w:pPr>
            <w:r>
              <w:rPr>
                <w:b/>
                <w:bCs/>
              </w:rPr>
              <w:t xml:space="preserve">Il 17/01/2024 il </w:t>
            </w:r>
            <w:proofErr w:type="spellStart"/>
            <w:r>
              <w:rPr>
                <w:b/>
                <w:bCs/>
              </w:rPr>
              <w:t>CdA</w:t>
            </w:r>
            <w:proofErr w:type="spellEnd"/>
            <w:r>
              <w:rPr>
                <w:b/>
                <w:bCs/>
              </w:rPr>
              <w:t xml:space="preserve"> ha approvato la partecipazione di </w:t>
            </w:r>
            <w:proofErr w:type="spellStart"/>
            <w:r>
              <w:rPr>
                <w:b/>
                <w:bCs/>
              </w:rPr>
              <w:t>Unimore</w:t>
            </w:r>
            <w:proofErr w:type="spellEnd"/>
            <w:r>
              <w:rPr>
                <w:b/>
                <w:bCs/>
              </w:rPr>
              <w:t xml:space="preserve"> come capofila al bando </w:t>
            </w:r>
            <w:proofErr w:type="gramStart"/>
            <w:r>
              <w:rPr>
                <w:b/>
                <w:bCs/>
              </w:rPr>
              <w:t>PNRR  Digital</w:t>
            </w:r>
            <w:proofErr w:type="gramEnd"/>
            <w:r>
              <w:rPr>
                <w:b/>
                <w:bCs/>
              </w:rPr>
              <w:t xml:space="preserve"> </w:t>
            </w:r>
            <w:proofErr w:type="spellStart"/>
            <w:r>
              <w:rPr>
                <w:b/>
                <w:bCs/>
              </w:rPr>
              <w:t>Education</w:t>
            </w:r>
            <w:proofErr w:type="spellEnd"/>
            <w:r>
              <w:rPr>
                <w:b/>
                <w:bCs/>
              </w:rPr>
              <w:t xml:space="preserve"> </w:t>
            </w:r>
            <w:proofErr w:type="spellStart"/>
            <w:r>
              <w:rPr>
                <w:b/>
                <w:bCs/>
              </w:rPr>
              <w:t>Hub</w:t>
            </w:r>
            <w:proofErr w:type="spellEnd"/>
            <w:r>
              <w:rPr>
                <w:b/>
                <w:bCs/>
              </w:rPr>
              <w:t xml:space="preserve"> e ha attribuito il coordinamento scientifico al prof. Tommaso Minerva. Dal finanziamento ottenuto non sono previste quote premiali per la gestione dei progetti. A tal proposito, per garantire il supporto amministrativo e gestionale dei progetti PNRR e di tutte le attività correlate è stata reclutata una figura di personale PTA. La figura di PTA è stata già reclutata con il compito gestionale del dottorato di ricerca in Learning Sciences and Digital Technologies (sede amministrativa: Modena). Tale figura sta continuando la sua attività nell’anno 2025.</w:t>
            </w:r>
          </w:p>
          <w:p w14:paraId="47146383" w14:textId="77777777" w:rsidR="009175BD" w:rsidRDefault="00377AC8">
            <w:pPr>
              <w:spacing w:before="0"/>
              <w:jc w:val="both"/>
              <w:rPr>
                <w:b/>
                <w:bCs/>
              </w:rPr>
            </w:pPr>
            <w:sdt>
              <w:sdtPr>
                <w:tag w:val="goog_rdk_7"/>
                <w:id w:val="623991360"/>
              </w:sdtPr>
              <w:sdtEndPr/>
              <w:sdtContent>
                <w:r w:rsidR="008C785B">
                  <w:rPr>
                    <w:rFonts w:ascii="Arial" w:eastAsia="Arial" w:hAnsi="Arial" w:cs="Arial"/>
                    <w:b/>
                    <w:bCs/>
                  </w:rPr>
                  <w:t xml:space="preserve">RI.2. Nel rispetto delle Linee Guida dell’Ateneo, il Dipartimento si è impegnato a destinare una quota consistente del FAR per il finanziamento dei progetti di ricerca di base/traslazionale. In particolare, tramite questa azione nel 2024 il Dipartimento aveva raggiunto gli obiettivi prefissati con il finanziamento di 7 progetti. Nel 2025 questa azione è stata potenziata con il finanziamento di altri 5 progetti di ricerca di base/traslazionale nei vari SSD. </w:t>
                </w:r>
              </w:sdtContent>
            </w:sdt>
          </w:p>
          <w:p w14:paraId="743A6E74" w14:textId="77777777" w:rsidR="009175BD" w:rsidRDefault="00377AC8">
            <w:pPr>
              <w:widowControl/>
              <w:shd w:val="clear" w:color="auto" w:fill="DEEBF6"/>
              <w:spacing w:before="240" w:after="240"/>
              <w:jc w:val="both"/>
              <w:rPr>
                <w:b/>
                <w:bCs/>
              </w:rPr>
            </w:pPr>
            <w:sdt>
              <w:sdtPr>
                <w:tag w:val="goog_rdk_8"/>
                <w:id w:val="2005648652"/>
              </w:sdtPr>
              <w:sdtEndPr/>
              <w:sdtContent>
                <w:r w:rsidR="008C785B">
                  <w:rPr>
                    <w:rFonts w:ascii="Arial" w:eastAsia="Arial" w:hAnsi="Arial" w:cs="Arial"/>
                    <w:b/>
                    <w:bCs/>
                  </w:rPr>
                  <w:t xml:space="preserve">RI.3. A partire da settembre 2023 al Dipartimento afferisce un Dottorato nazionale in Learning Sciences and Digital Technologies (sede amministrativa: Modena). La Commissione Ricerca, nell’ambito di questo Dottorato oltre che nell’ambito dei Dottorati di altri Dipartimenti, si sta </w:t>
                </w:r>
                <w:proofErr w:type="gramStart"/>
                <w:r w:rsidR="008C785B">
                  <w:rPr>
                    <w:rFonts w:ascii="Arial" w:eastAsia="Arial" w:hAnsi="Arial" w:cs="Arial"/>
                    <w:b/>
                    <w:bCs/>
                  </w:rPr>
                  <w:t>impegnando  a</w:t>
                </w:r>
                <w:proofErr w:type="gramEnd"/>
                <w:r w:rsidR="008C785B">
                  <w:rPr>
                    <w:rFonts w:ascii="Arial" w:eastAsia="Arial" w:hAnsi="Arial" w:cs="Arial"/>
                    <w:b/>
                    <w:bCs/>
                  </w:rPr>
                  <w:t xml:space="preserve"> censire le </w:t>
                </w:r>
                <w:proofErr w:type="spellStart"/>
                <w:r w:rsidR="008C785B">
                  <w:rPr>
                    <w:rFonts w:ascii="Arial" w:eastAsia="Arial" w:hAnsi="Arial" w:cs="Arial"/>
                    <w:b/>
                    <w:bCs/>
                  </w:rPr>
                  <w:t>attivita</w:t>
                </w:r>
                <w:proofErr w:type="spellEnd"/>
                <w:r w:rsidR="008C785B">
                  <w:rPr>
                    <w:rFonts w:ascii="Arial" w:eastAsia="Arial" w:hAnsi="Arial" w:cs="Arial"/>
                    <w:b/>
                    <w:bCs/>
                  </w:rPr>
                  <w:t xml:space="preserve">̀ dei dottorandi che hanno come tutor docenti afferenti al CHIMOMO, tramite la creazione di un documento per il censimento delle attività dei dottorandi e della loro attività di mobilità. Inoltre, grazie alla collaborazione della commissione Internazionalizzazione sono state promosse le </w:t>
                </w:r>
                <w:proofErr w:type="spellStart"/>
                <w:r w:rsidR="008C785B">
                  <w:rPr>
                    <w:rFonts w:ascii="Arial" w:eastAsia="Arial" w:hAnsi="Arial" w:cs="Arial"/>
                    <w:b/>
                    <w:bCs/>
                  </w:rPr>
                  <w:t>attivita</w:t>
                </w:r>
                <w:proofErr w:type="spellEnd"/>
                <w:r w:rsidR="008C785B">
                  <w:rPr>
                    <w:rFonts w:ascii="Arial" w:eastAsia="Arial" w:hAnsi="Arial" w:cs="Arial"/>
                    <w:b/>
                    <w:bCs/>
                  </w:rPr>
                  <w:t>̀ di mobilità e formative dei Dottorandi di cui all’Obiettivo del Piano Triennale sub IN.1.</w:t>
                </w:r>
              </w:sdtContent>
            </w:sdt>
          </w:p>
          <w:p w14:paraId="00AC5E7E" w14:textId="77777777" w:rsidR="009175BD" w:rsidRDefault="008C785B">
            <w:pPr>
              <w:widowControl/>
              <w:shd w:val="clear" w:color="auto" w:fill="DEEBF6"/>
              <w:spacing w:before="0"/>
              <w:jc w:val="both"/>
              <w:rPr>
                <w:b/>
                <w:bCs/>
              </w:rPr>
            </w:pPr>
            <w:r>
              <w:rPr>
                <w:b/>
                <w:bCs/>
              </w:rPr>
              <w:lastRenderedPageBreak/>
              <w:t>RI.4. Nel 2025 il Dipartimento ha mantenuto la strategia per favorire la ricerca di base/traslazionale tramite l’efficientamento della dotazione strumentale destinando una quota specifica solo per questo tipo di azione.  Nel 2024, tramite l’acquisto di 2 nuove strumentazioni sui bandi FAR dipartimentali, si erano raggiunti gli obiettivi prefissati in anticipo. Nel 2025 l’obiettivo specifico per quest’azione è stato potenziato tramite l’implementazione di strumentazione già presente nel Dipartimento. L’attività di implementazione e dell'efficientamento della dotazione strumentale dipartimentale, già attiva dal 2024, continuerà attraverso il censimento di attrezzature energivore ed obsolete presenti nei core Labs.</w:t>
            </w:r>
          </w:p>
          <w:p w14:paraId="6FB1AF1C" w14:textId="77777777" w:rsidR="009175BD" w:rsidRDefault="00377AC8">
            <w:pPr>
              <w:widowControl/>
              <w:shd w:val="clear" w:color="auto" w:fill="DEEBF6"/>
              <w:spacing w:before="0"/>
              <w:jc w:val="both"/>
              <w:rPr>
                <w:b/>
                <w:bCs/>
              </w:rPr>
            </w:pPr>
            <w:sdt>
              <w:sdtPr>
                <w:tag w:val="goog_rdk_9"/>
                <w:id w:val="1095475014"/>
              </w:sdtPr>
              <w:sdtEndPr/>
              <w:sdtContent>
                <w:r w:rsidR="008C785B">
                  <w:rPr>
                    <w:rFonts w:ascii="Arial" w:eastAsia="Arial" w:hAnsi="Arial" w:cs="Arial"/>
                    <w:b/>
                    <w:bCs/>
                  </w:rPr>
                  <w:t xml:space="preserve">Congiuntamente alle azioni della Commissione Internazionalizzazione è stata promossa la mobilità di docenti in entrata e in uscita (Obiettivo IN.1), favorendo e potenziando le reti collaborative nazionali ed internazionali. La “sezione di Istologia” congiuntamente con il </w:t>
                </w:r>
                <w:proofErr w:type="spellStart"/>
                <w:r w:rsidR="008C785B">
                  <w:rPr>
                    <w:rFonts w:ascii="Arial" w:eastAsia="Arial" w:hAnsi="Arial" w:cs="Arial"/>
                    <w:b/>
                    <w:bCs/>
                  </w:rPr>
                  <w:t>CdL</w:t>
                </w:r>
                <w:proofErr w:type="spellEnd"/>
                <w:r w:rsidR="008C785B">
                  <w:rPr>
                    <w:rFonts w:ascii="Arial" w:eastAsia="Arial" w:hAnsi="Arial" w:cs="Arial"/>
                    <w:b/>
                    <w:bCs/>
                  </w:rPr>
                  <w:t xml:space="preserve"> di Infermieristica ha accolto una visiting professor Guler Leyla Sati Duran (</w:t>
                </w:r>
                <w:proofErr w:type="spellStart"/>
                <w:r w:rsidR="008C785B">
                  <w:rPr>
                    <w:rFonts w:ascii="Arial" w:eastAsia="Arial" w:hAnsi="Arial" w:cs="Arial"/>
                    <w:b/>
                    <w:bCs/>
                  </w:rPr>
                  <w:t>akdeniz</w:t>
                </w:r>
                <w:proofErr w:type="spellEnd"/>
                <w:r w:rsidR="008C785B">
                  <w:rPr>
                    <w:rFonts w:ascii="Arial" w:eastAsia="Arial" w:hAnsi="Arial" w:cs="Arial"/>
                    <w:b/>
                    <w:bCs/>
                  </w:rPr>
                  <w:t xml:space="preserve"> </w:t>
                </w:r>
                <w:proofErr w:type="spellStart"/>
                <w:r w:rsidR="008C785B">
                  <w:rPr>
                    <w:rFonts w:ascii="Arial" w:eastAsia="Arial" w:hAnsi="Arial" w:cs="Arial"/>
                    <w:b/>
                    <w:bCs/>
                  </w:rPr>
                  <w:t>University</w:t>
                </w:r>
                <w:proofErr w:type="spellEnd"/>
                <w:r w:rsidR="008C785B">
                  <w:rPr>
                    <w:rFonts w:ascii="Arial" w:eastAsia="Arial" w:hAnsi="Arial" w:cs="Arial"/>
                    <w:b/>
                    <w:bCs/>
                  </w:rPr>
                  <w:t xml:space="preserve">) all’interno del programma Erasmus Plus nel 2024 e di altri 4 nel 2025 provenienti dall’Università El </w:t>
                </w:r>
                <w:proofErr w:type="spellStart"/>
                <w:r w:rsidR="008C785B">
                  <w:rPr>
                    <w:rFonts w:ascii="Arial" w:eastAsia="Arial" w:hAnsi="Arial" w:cs="Arial"/>
                    <w:b/>
                    <w:bCs/>
                  </w:rPr>
                  <w:t>Bohio</w:t>
                </w:r>
                <w:proofErr w:type="spellEnd"/>
                <w:r w:rsidR="008C785B">
                  <w:rPr>
                    <w:rFonts w:ascii="Arial" w:eastAsia="Arial" w:hAnsi="Arial" w:cs="Arial"/>
                    <w:b/>
                    <w:bCs/>
                  </w:rPr>
                  <w:t>, Murcia (Spagna) e dall’Università di Coimbra.</w:t>
                </w:r>
              </w:sdtContent>
            </w:sdt>
          </w:p>
          <w:p w14:paraId="0E97ACE1" w14:textId="77777777" w:rsidR="009175BD" w:rsidRDefault="008C785B">
            <w:pPr>
              <w:widowControl/>
              <w:shd w:val="clear" w:color="auto" w:fill="DEEBF6"/>
              <w:spacing w:before="0"/>
              <w:jc w:val="both"/>
              <w:rPr>
                <w:b/>
                <w:bCs/>
              </w:rPr>
            </w:pPr>
            <w:r>
              <w:rPr>
                <w:b/>
                <w:bCs/>
              </w:rPr>
              <w:t xml:space="preserve">Inoltre, il Dipartimento ha rafforzato la presenza di docenti esterni di elevata qualificazione tramite la chiamata di 1 PO nel SSD di Oculistica. Sebbene gli obiettivi prefissati nel Piano Triennale fossero già stati raggiunti nell’anno precedente, il Dipartimento ha comunque continuato le sue strategie, raggiungendo tutti risultati attenendosi agli indicatori prefissati. </w:t>
            </w:r>
          </w:p>
          <w:p w14:paraId="6BCFDB5F" w14:textId="77777777" w:rsidR="009175BD" w:rsidRDefault="008C785B">
            <w:pPr>
              <w:widowControl/>
              <w:spacing w:before="200"/>
              <w:rPr>
                <w:b/>
                <w:bCs/>
              </w:rPr>
            </w:pPr>
            <w:r>
              <w:rPr>
                <w:b/>
                <w:bCs/>
              </w:rPr>
              <w:t>Le azioni intraprese hanno consentito il raggiungimento di tutti gli obiettivi prefissati per il 2025.</w:t>
            </w:r>
          </w:p>
          <w:p w14:paraId="201FCF17" w14:textId="77777777" w:rsidR="009175BD" w:rsidRDefault="009175BD">
            <w:pPr>
              <w:widowControl/>
              <w:shd w:val="clear" w:color="auto" w:fill="DEEBF6"/>
              <w:spacing w:before="240" w:after="240"/>
              <w:jc w:val="both"/>
              <w:rPr>
                <w:b/>
                <w:bCs/>
              </w:rPr>
            </w:pPr>
          </w:p>
        </w:tc>
      </w:tr>
    </w:tbl>
    <w:p w14:paraId="7B1B37A2" w14:textId="77777777" w:rsidR="009175BD" w:rsidRDefault="009175BD">
      <w:pPr>
        <w:jc w:val="both"/>
      </w:pPr>
    </w:p>
    <w:p w14:paraId="5E32474C" w14:textId="77777777" w:rsidR="009175BD" w:rsidRDefault="009175BD">
      <w:pPr>
        <w:widowControl/>
        <w:pBdr>
          <w:top w:val="nil"/>
          <w:left w:val="nil"/>
          <w:bottom w:val="nil"/>
          <w:right w:val="nil"/>
          <w:between w:val="nil"/>
        </w:pBdr>
        <w:spacing w:before="200" w:after="200"/>
        <w:jc w:val="both"/>
        <w:rPr>
          <w:b/>
          <w:bCs/>
          <w:color w:val="0000FF"/>
        </w:rPr>
      </w:pPr>
    </w:p>
    <w:p w14:paraId="49E61BC8" w14:textId="77777777" w:rsidR="009175BD" w:rsidRDefault="009175BD">
      <w:pPr>
        <w:widowControl/>
        <w:pBdr>
          <w:top w:val="nil"/>
          <w:left w:val="nil"/>
          <w:bottom w:val="nil"/>
          <w:right w:val="nil"/>
          <w:between w:val="nil"/>
        </w:pBdr>
        <w:spacing w:before="200" w:after="200"/>
        <w:rPr>
          <w:rFonts w:ascii="Times New Roman" w:eastAsia="Times New Roman" w:hAnsi="Times New Roman" w:cs="Times New Roman"/>
          <w:color w:val="000000"/>
          <w:sz w:val="24"/>
          <w:szCs w:val="24"/>
        </w:rPr>
      </w:pPr>
    </w:p>
    <w:p w14:paraId="1BC49416" w14:textId="77777777" w:rsidR="009175BD" w:rsidRDefault="009175BD">
      <w:pPr>
        <w:pStyle w:val="Titolo1"/>
        <w:spacing w:before="200" w:after="200"/>
        <w:rPr>
          <w:sz w:val="24"/>
          <w:szCs w:val="24"/>
        </w:rPr>
      </w:pPr>
    </w:p>
    <w:p w14:paraId="5F71CDF5" w14:textId="77777777" w:rsidR="009175BD" w:rsidRDefault="009175BD"/>
    <w:p w14:paraId="2BF71229" w14:textId="77777777" w:rsidR="009175BD" w:rsidRDefault="009175BD"/>
    <w:p w14:paraId="408086C9" w14:textId="77777777" w:rsidR="009175BD" w:rsidRDefault="009175BD"/>
    <w:p w14:paraId="1DBFA955" w14:textId="77777777" w:rsidR="009175BD" w:rsidRDefault="009175BD"/>
    <w:p w14:paraId="5CCFF353" w14:textId="77777777" w:rsidR="009175BD" w:rsidRDefault="009175BD"/>
    <w:p w14:paraId="30B6A200" w14:textId="77777777" w:rsidR="009175BD" w:rsidRDefault="009175BD"/>
    <w:p w14:paraId="6971B496" w14:textId="77777777" w:rsidR="009175BD" w:rsidRDefault="008C785B">
      <w:pPr>
        <w:pStyle w:val="Titolo1"/>
        <w:spacing w:before="200" w:after="200"/>
        <w:rPr>
          <w:color w:val="000000"/>
          <w:sz w:val="24"/>
          <w:szCs w:val="24"/>
        </w:rPr>
      </w:pPr>
      <w:r>
        <w:rPr>
          <w:color w:val="000000"/>
          <w:sz w:val="24"/>
          <w:szCs w:val="24"/>
        </w:rPr>
        <w:t>Obiettivi specifici del Dipartimento (se presenti</w:t>
      </w:r>
      <w:r>
        <w:rPr>
          <w:color w:val="000000"/>
          <w:sz w:val="26"/>
          <w:szCs w:val="26"/>
        </w:rPr>
        <w:t xml:space="preserve"> </w:t>
      </w:r>
      <w:r>
        <w:rPr>
          <w:color w:val="000000"/>
          <w:sz w:val="24"/>
          <w:szCs w:val="24"/>
        </w:rPr>
        <w:t>nel Piano Triennale di Dipartimento 2023-25)</w:t>
      </w:r>
    </w:p>
    <w:p w14:paraId="4A29CF7C" w14:textId="77777777" w:rsidR="009175BD" w:rsidRDefault="008C785B">
      <w:pPr>
        <w:widowControl/>
        <w:jc w:val="both"/>
        <w:rPr>
          <w:b/>
          <w:bCs/>
        </w:rPr>
      </w:pPr>
      <w:r>
        <w:rPr>
          <w:b/>
          <w:bCs/>
        </w:rPr>
        <w:t>Obiettivo di ricerca del Dipartimento (presente nel Piano Triennale 2023-25)</w:t>
      </w:r>
    </w:p>
    <w:p w14:paraId="41099E97" w14:textId="77777777" w:rsidR="009175BD" w:rsidRDefault="008C785B">
      <w:pPr>
        <w:widowControl/>
        <w:jc w:val="both"/>
        <w:rPr>
          <w:b/>
          <w:bCs/>
          <w:color w:val="0000FF"/>
        </w:rPr>
      </w:pPr>
      <w:r>
        <w:rPr>
          <w:b/>
          <w:bCs/>
        </w:rPr>
        <w:t>“Implementare aree di ricerca trasversali e traslazionali”.</w:t>
      </w:r>
      <w:r>
        <w:rPr>
          <w:b/>
          <w:bCs/>
          <w:color w:val="0000FF"/>
        </w:rPr>
        <w:t xml:space="preserve"> </w:t>
      </w:r>
    </w:p>
    <w:p w14:paraId="2915D8D4" w14:textId="77777777" w:rsidR="009175BD" w:rsidRDefault="008C785B">
      <w:pPr>
        <w:widowControl/>
        <w:spacing w:before="80" w:after="180"/>
        <w:jc w:val="both"/>
        <w:rPr>
          <w:b/>
          <w:bCs/>
        </w:rPr>
      </w:pPr>
      <w:r>
        <w:t xml:space="preserve">Tutte le aree all’interno del Dipartimento lavorano in maniera sinergica, attraverso collaborazioni in ambito scientifico e formativo. L’obiettivo specifico che si pone il Dipartimento è favorire l’integrazione fra i diversi settori scientifici disciplinari su temi di estrema rilevanza sia scientifica sia assistenziale, rendendo sinergiche le esperienze clinico-assistenziali con le metodologie della ricerca di base e di divulgazione, tramite l’utilizzo e l'implementazione di nuove tecniche digitali. Questo permetterà di sviluppare un’attività di ricerca scientifica innovativa. Il mantenimento dell’alto livello qualitativo dell'attività di ricerca, della sua competitività in campo nazionale e internazionale nonché il suo rafforzamento sono fortemente dipendenti dal potenziamento di infrastrutture di ricerca innovative, dalla creazione di programmi di ricerca specifici in collaborazione con le aziende sanitarie di </w:t>
      </w:r>
      <w:r>
        <w:lastRenderedPageBreak/>
        <w:t xml:space="preserve">riferimento dell’Ateneo, le aziende farmaceutiche, biomedicali e con istituti di ricerca nazionali ed internazionali (ISS, CNR, IRCCS, Università estere).  </w:t>
      </w:r>
    </w:p>
    <w:p w14:paraId="462C0BEA" w14:textId="77777777" w:rsidR="009175BD" w:rsidRDefault="009175BD">
      <w:pPr>
        <w:widowControl/>
        <w:jc w:val="both"/>
        <w:rPr>
          <w:i/>
          <w:iCs/>
          <w:sz w:val="18"/>
          <w:szCs w:val="18"/>
        </w:rPr>
      </w:pPr>
    </w:p>
    <w:p w14:paraId="22D1F41D" w14:textId="77777777" w:rsidR="009175BD" w:rsidRDefault="009175BD">
      <w:pPr>
        <w:widowControl/>
        <w:jc w:val="both"/>
        <w:rPr>
          <w:i/>
          <w:iCs/>
          <w:sz w:val="18"/>
          <w:szCs w:val="18"/>
        </w:rPr>
      </w:pPr>
    </w:p>
    <w:tbl>
      <w:tblPr>
        <w:tblStyle w:val="afffff9"/>
        <w:tblW w:w="991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2032"/>
      </w:tblGrid>
      <w:tr w:rsidR="009175BD" w14:paraId="682B0398" w14:textId="77777777">
        <w:tc>
          <w:tcPr>
            <w:tcW w:w="2830" w:type="dxa"/>
          </w:tcPr>
          <w:p w14:paraId="6B8EC9C9"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5FE00846"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30AA409E"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0E7DC96A" w14:textId="77777777" w:rsidR="009175BD" w:rsidRDefault="008C785B">
            <w:pPr>
              <w:widowControl/>
              <w:spacing w:before="200" w:after="200"/>
              <w:rPr>
                <w:b/>
                <w:bCs/>
                <w:sz w:val="18"/>
                <w:szCs w:val="18"/>
              </w:rPr>
            </w:pPr>
            <w:r>
              <w:rPr>
                <w:b/>
                <w:bCs/>
                <w:sz w:val="18"/>
                <w:szCs w:val="18"/>
              </w:rPr>
              <w:t>Scadenze</w:t>
            </w:r>
          </w:p>
        </w:tc>
        <w:tc>
          <w:tcPr>
            <w:tcW w:w="2032" w:type="dxa"/>
          </w:tcPr>
          <w:p w14:paraId="0AA49D16" w14:textId="77777777" w:rsidR="009175BD" w:rsidRDefault="008C785B">
            <w:pPr>
              <w:widowControl/>
              <w:spacing w:before="200" w:after="200"/>
              <w:rPr>
                <w:b/>
                <w:bCs/>
                <w:sz w:val="18"/>
                <w:szCs w:val="18"/>
              </w:rPr>
            </w:pPr>
            <w:r>
              <w:rPr>
                <w:b/>
                <w:bCs/>
                <w:sz w:val="18"/>
                <w:szCs w:val="18"/>
              </w:rPr>
              <w:t>Risorse/Fondi</w:t>
            </w:r>
          </w:p>
        </w:tc>
      </w:tr>
      <w:tr w:rsidR="009175BD" w14:paraId="4A8A12A8" w14:textId="77777777">
        <w:tc>
          <w:tcPr>
            <w:tcW w:w="2830" w:type="dxa"/>
          </w:tcPr>
          <w:p w14:paraId="5535DDAC" w14:textId="77777777" w:rsidR="009175BD" w:rsidRDefault="008C785B">
            <w:pPr>
              <w:widowControl/>
              <w:spacing w:before="200" w:after="200"/>
              <w:rPr>
                <w:b/>
                <w:bCs/>
                <w:color w:val="0000FF"/>
              </w:rPr>
            </w:pPr>
            <w:r>
              <w:rPr>
                <w:b/>
                <w:bCs/>
              </w:rPr>
              <w:t xml:space="preserve">Ricognizione e individuazione degli spazi e della strumentazione di laboratorio per la ricerca  </w:t>
            </w:r>
          </w:p>
        </w:tc>
        <w:tc>
          <w:tcPr>
            <w:tcW w:w="2268" w:type="dxa"/>
          </w:tcPr>
          <w:p w14:paraId="0E85E834" w14:textId="77777777" w:rsidR="009175BD" w:rsidRDefault="008C785B">
            <w:pPr>
              <w:spacing w:before="200" w:after="200"/>
              <w:rPr>
                <w:b/>
                <w:bCs/>
              </w:rPr>
            </w:pPr>
            <w:r>
              <w:rPr>
                <w:b/>
                <w:bCs/>
              </w:rPr>
              <w:t xml:space="preserve">Efficientamento, ammodernamento e razionalizzazione degli spazi e della strumentazione  </w:t>
            </w:r>
          </w:p>
          <w:p w14:paraId="4229C8C4" w14:textId="77777777" w:rsidR="009175BD" w:rsidRDefault="008C785B">
            <w:pPr>
              <w:widowControl/>
              <w:spacing w:before="200" w:after="200"/>
              <w:jc w:val="both"/>
              <w:rPr>
                <w:b/>
                <w:bCs/>
                <w:color w:val="0000FF"/>
              </w:rPr>
            </w:pPr>
            <w:r>
              <w:rPr>
                <w:b/>
                <w:bCs/>
              </w:rPr>
              <w:t xml:space="preserve"> </w:t>
            </w:r>
          </w:p>
        </w:tc>
        <w:tc>
          <w:tcPr>
            <w:tcW w:w="1558" w:type="dxa"/>
          </w:tcPr>
          <w:p w14:paraId="5807D1AE" w14:textId="77777777" w:rsidR="009175BD" w:rsidRDefault="008C785B">
            <w:pPr>
              <w:widowControl/>
              <w:spacing w:before="200" w:after="200"/>
              <w:rPr>
                <w:b/>
                <w:bCs/>
                <w:color w:val="0000FF"/>
              </w:rPr>
            </w:pPr>
            <w:r>
              <w:rPr>
                <w:b/>
                <w:bCs/>
              </w:rPr>
              <w:t>Commissione ricerca di Dipartimento</w:t>
            </w:r>
          </w:p>
        </w:tc>
        <w:tc>
          <w:tcPr>
            <w:tcW w:w="1230" w:type="dxa"/>
          </w:tcPr>
          <w:p w14:paraId="3F03EF2E" w14:textId="77777777" w:rsidR="009175BD" w:rsidRDefault="008C785B">
            <w:pPr>
              <w:spacing w:before="200" w:after="200"/>
              <w:jc w:val="both"/>
              <w:rPr>
                <w:b/>
                <w:bCs/>
              </w:rPr>
            </w:pPr>
            <w:r>
              <w:rPr>
                <w:b/>
                <w:bCs/>
              </w:rPr>
              <w:t>2023</w:t>
            </w:r>
          </w:p>
          <w:p w14:paraId="14FB91ED" w14:textId="77777777" w:rsidR="009175BD" w:rsidRDefault="008C785B">
            <w:pPr>
              <w:spacing w:before="200" w:after="200"/>
              <w:jc w:val="both"/>
              <w:rPr>
                <w:b/>
                <w:bCs/>
              </w:rPr>
            </w:pPr>
            <w:r>
              <w:rPr>
                <w:b/>
                <w:bCs/>
              </w:rPr>
              <w:t>2024</w:t>
            </w:r>
          </w:p>
          <w:p w14:paraId="1219FF40" w14:textId="77777777" w:rsidR="009175BD" w:rsidRDefault="008C785B">
            <w:pPr>
              <w:widowControl/>
              <w:spacing w:before="200" w:after="200"/>
              <w:jc w:val="both"/>
              <w:rPr>
                <w:b/>
                <w:bCs/>
                <w:color w:val="0000FF"/>
              </w:rPr>
            </w:pPr>
            <w:r>
              <w:rPr>
                <w:b/>
                <w:bCs/>
              </w:rPr>
              <w:t>2025</w:t>
            </w:r>
          </w:p>
        </w:tc>
        <w:tc>
          <w:tcPr>
            <w:tcW w:w="2032" w:type="dxa"/>
          </w:tcPr>
          <w:p w14:paraId="0A61FF0A" w14:textId="77777777" w:rsidR="009175BD" w:rsidRDefault="008C785B">
            <w:pPr>
              <w:spacing w:before="200" w:after="200"/>
              <w:rPr>
                <w:b/>
                <w:bCs/>
              </w:rPr>
            </w:pPr>
            <w:r>
              <w:rPr>
                <w:b/>
                <w:bCs/>
              </w:rPr>
              <w:t>FAR dipartimentale</w:t>
            </w:r>
          </w:p>
          <w:p w14:paraId="6C81CC5E" w14:textId="77777777" w:rsidR="009175BD" w:rsidRDefault="008C785B">
            <w:pPr>
              <w:widowControl/>
              <w:spacing w:before="200" w:after="200"/>
              <w:rPr>
                <w:b/>
                <w:bCs/>
                <w:color w:val="0000FF"/>
              </w:rPr>
            </w:pPr>
            <w:r>
              <w:rPr>
                <w:b/>
                <w:bCs/>
              </w:rPr>
              <w:t>Co-finanziamento Dipartimento/docenti</w:t>
            </w:r>
          </w:p>
        </w:tc>
      </w:tr>
      <w:tr w:rsidR="009175BD" w14:paraId="7E43B6AE" w14:textId="77777777">
        <w:tc>
          <w:tcPr>
            <w:tcW w:w="2830" w:type="dxa"/>
          </w:tcPr>
          <w:p w14:paraId="2DFA8F13" w14:textId="77777777" w:rsidR="009175BD" w:rsidRDefault="008C785B">
            <w:pPr>
              <w:widowControl/>
              <w:spacing w:before="200" w:after="200"/>
              <w:rPr>
                <w:b/>
                <w:bCs/>
                <w:color w:val="0000FF"/>
              </w:rPr>
            </w:pPr>
            <w:r>
              <w:rPr>
                <w:b/>
                <w:bCs/>
              </w:rPr>
              <w:t xml:space="preserve">Ricognizione delle collaborazioni      del personale strutturato (Docente, Ricercatore, Tecnico) e non strutturato ed </w:t>
            </w:r>
            <w:proofErr w:type="gramStart"/>
            <w:r>
              <w:rPr>
                <w:b/>
                <w:bCs/>
              </w:rPr>
              <w:t>eventuali  nuove</w:t>
            </w:r>
            <w:proofErr w:type="gramEnd"/>
            <w:r>
              <w:rPr>
                <w:b/>
                <w:bCs/>
              </w:rPr>
              <w:t xml:space="preserve"> assunzioni</w:t>
            </w:r>
          </w:p>
        </w:tc>
        <w:tc>
          <w:tcPr>
            <w:tcW w:w="2268" w:type="dxa"/>
          </w:tcPr>
          <w:p w14:paraId="004F8FCB" w14:textId="77777777" w:rsidR="009175BD" w:rsidRDefault="008C785B">
            <w:pPr>
              <w:widowControl/>
              <w:spacing w:before="200" w:after="200"/>
              <w:rPr>
                <w:b/>
                <w:bCs/>
                <w:color w:val="0000FF"/>
              </w:rPr>
            </w:pPr>
            <w:r>
              <w:rPr>
                <w:b/>
                <w:bCs/>
              </w:rPr>
              <w:t>Rafforzamento delle collaborazioni trasversali esistenti tra i diversi SSD, e inserimento del nuovo personale nei gruppi di ricerca del Dipartimento</w:t>
            </w:r>
          </w:p>
        </w:tc>
        <w:tc>
          <w:tcPr>
            <w:tcW w:w="1558" w:type="dxa"/>
          </w:tcPr>
          <w:p w14:paraId="074C0197" w14:textId="77777777" w:rsidR="009175BD" w:rsidRDefault="008C785B">
            <w:pPr>
              <w:widowControl/>
              <w:spacing w:before="200" w:after="200"/>
              <w:rPr>
                <w:b/>
                <w:bCs/>
                <w:color w:val="0000FF"/>
              </w:rPr>
            </w:pPr>
            <w:r>
              <w:rPr>
                <w:b/>
                <w:bCs/>
              </w:rPr>
              <w:t>Commissione ricerca di Dipartimento</w:t>
            </w:r>
          </w:p>
        </w:tc>
        <w:tc>
          <w:tcPr>
            <w:tcW w:w="1230" w:type="dxa"/>
          </w:tcPr>
          <w:p w14:paraId="09E5C318" w14:textId="77777777" w:rsidR="009175BD" w:rsidRDefault="008C785B">
            <w:pPr>
              <w:spacing w:before="200" w:after="200"/>
              <w:jc w:val="both"/>
              <w:rPr>
                <w:b/>
                <w:bCs/>
              </w:rPr>
            </w:pPr>
            <w:r>
              <w:rPr>
                <w:b/>
                <w:bCs/>
              </w:rPr>
              <w:t>2023</w:t>
            </w:r>
          </w:p>
          <w:p w14:paraId="4E7A2B47" w14:textId="77777777" w:rsidR="009175BD" w:rsidRDefault="008C785B">
            <w:pPr>
              <w:spacing w:before="200" w:after="200"/>
              <w:jc w:val="both"/>
              <w:rPr>
                <w:b/>
                <w:bCs/>
              </w:rPr>
            </w:pPr>
            <w:r>
              <w:rPr>
                <w:b/>
                <w:bCs/>
              </w:rPr>
              <w:t>2024</w:t>
            </w:r>
          </w:p>
          <w:p w14:paraId="3FDB1CE3" w14:textId="77777777" w:rsidR="009175BD" w:rsidRDefault="008C785B">
            <w:pPr>
              <w:widowControl/>
              <w:spacing w:before="200" w:after="200"/>
              <w:jc w:val="both"/>
              <w:rPr>
                <w:b/>
                <w:bCs/>
                <w:color w:val="0000FF"/>
              </w:rPr>
            </w:pPr>
            <w:r>
              <w:rPr>
                <w:b/>
                <w:bCs/>
              </w:rPr>
              <w:t>2025</w:t>
            </w:r>
          </w:p>
        </w:tc>
        <w:tc>
          <w:tcPr>
            <w:tcW w:w="2032" w:type="dxa"/>
          </w:tcPr>
          <w:p w14:paraId="53EFF818" w14:textId="77777777" w:rsidR="009175BD" w:rsidRDefault="008C785B">
            <w:pPr>
              <w:spacing w:before="200" w:after="200"/>
              <w:rPr>
                <w:b/>
                <w:bCs/>
              </w:rPr>
            </w:pPr>
            <w:r>
              <w:rPr>
                <w:b/>
                <w:bCs/>
              </w:rPr>
              <w:t>Punti organico</w:t>
            </w:r>
          </w:p>
          <w:p w14:paraId="380DA36F" w14:textId="77777777" w:rsidR="009175BD" w:rsidRDefault="008C785B">
            <w:pPr>
              <w:widowControl/>
              <w:spacing w:before="200" w:after="200"/>
              <w:rPr>
                <w:b/>
                <w:bCs/>
                <w:color w:val="0000FF"/>
              </w:rPr>
            </w:pPr>
            <w:r>
              <w:rPr>
                <w:b/>
                <w:bCs/>
              </w:rPr>
              <w:t>Finanziamenti esterni da aziende pubbliche e private</w:t>
            </w:r>
          </w:p>
        </w:tc>
      </w:tr>
    </w:tbl>
    <w:p w14:paraId="06C43DDB" w14:textId="77777777" w:rsidR="009175BD" w:rsidRDefault="009175BD">
      <w:pPr>
        <w:widowControl/>
        <w:pBdr>
          <w:top w:val="nil"/>
          <w:left w:val="nil"/>
          <w:bottom w:val="nil"/>
          <w:right w:val="nil"/>
          <w:between w:val="nil"/>
        </w:pBdr>
        <w:spacing w:before="200" w:after="200"/>
        <w:jc w:val="both"/>
        <w:rPr>
          <w:b/>
          <w:bCs/>
          <w:color w:val="0000FF"/>
        </w:rPr>
      </w:pPr>
    </w:p>
    <w:p w14:paraId="3185ABCA" w14:textId="77777777" w:rsidR="009175BD" w:rsidRDefault="009175BD">
      <w:pPr>
        <w:widowControl/>
        <w:pBdr>
          <w:top w:val="nil"/>
          <w:left w:val="nil"/>
          <w:bottom w:val="nil"/>
          <w:right w:val="nil"/>
          <w:between w:val="nil"/>
        </w:pBdr>
        <w:spacing w:before="200" w:after="200"/>
        <w:jc w:val="both"/>
        <w:rPr>
          <w:b/>
          <w:bCs/>
          <w:color w:val="0000FF"/>
        </w:rPr>
      </w:pPr>
    </w:p>
    <w:p w14:paraId="701C24D2" w14:textId="77777777" w:rsidR="009175BD" w:rsidRDefault="009175BD">
      <w:pPr>
        <w:widowControl/>
        <w:pBdr>
          <w:top w:val="nil"/>
          <w:left w:val="nil"/>
          <w:bottom w:val="nil"/>
          <w:right w:val="nil"/>
          <w:between w:val="nil"/>
        </w:pBdr>
        <w:spacing w:before="200" w:after="200"/>
        <w:jc w:val="both"/>
        <w:rPr>
          <w:b/>
          <w:bCs/>
          <w:color w:val="0000FF"/>
        </w:rPr>
      </w:pPr>
    </w:p>
    <w:tbl>
      <w:tblPr>
        <w:tblStyle w:val="afffffa"/>
        <w:tblW w:w="991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694"/>
        <w:gridCol w:w="2097"/>
        <w:gridCol w:w="2297"/>
      </w:tblGrid>
      <w:tr w:rsidR="009175BD" w14:paraId="50459AFD" w14:textId="77777777">
        <w:tc>
          <w:tcPr>
            <w:tcW w:w="2830" w:type="dxa"/>
          </w:tcPr>
          <w:p w14:paraId="02BD6E39" w14:textId="77777777" w:rsidR="009175BD" w:rsidRDefault="008C785B">
            <w:pPr>
              <w:widowControl/>
              <w:spacing w:before="200" w:after="200"/>
              <w:rPr>
                <w:b/>
                <w:bCs/>
                <w:sz w:val="18"/>
                <w:szCs w:val="18"/>
              </w:rPr>
            </w:pPr>
            <w:r>
              <w:rPr>
                <w:b/>
                <w:bCs/>
                <w:sz w:val="18"/>
                <w:szCs w:val="18"/>
              </w:rPr>
              <w:t>Indicatori di Dipartimento</w:t>
            </w:r>
          </w:p>
        </w:tc>
        <w:tc>
          <w:tcPr>
            <w:tcW w:w="2694" w:type="dxa"/>
          </w:tcPr>
          <w:p w14:paraId="383A43C5" w14:textId="77777777" w:rsidR="009175BD" w:rsidRDefault="008C785B">
            <w:pPr>
              <w:widowControl/>
              <w:spacing w:before="200" w:after="200"/>
              <w:rPr>
                <w:b/>
                <w:bCs/>
                <w:sz w:val="18"/>
                <w:szCs w:val="18"/>
              </w:rPr>
            </w:pPr>
            <w:r>
              <w:rPr>
                <w:b/>
                <w:bCs/>
                <w:sz w:val="18"/>
                <w:szCs w:val="18"/>
              </w:rPr>
              <w:t>Valore di partenza</w:t>
            </w:r>
          </w:p>
        </w:tc>
        <w:tc>
          <w:tcPr>
            <w:tcW w:w="2097" w:type="dxa"/>
          </w:tcPr>
          <w:p w14:paraId="2E46A5DA" w14:textId="77777777" w:rsidR="009175BD" w:rsidRDefault="008C785B">
            <w:pPr>
              <w:widowControl/>
              <w:spacing w:before="200" w:after="200"/>
              <w:rPr>
                <w:b/>
                <w:bCs/>
                <w:sz w:val="18"/>
                <w:szCs w:val="18"/>
              </w:rPr>
            </w:pPr>
            <w:r>
              <w:rPr>
                <w:b/>
                <w:bCs/>
                <w:sz w:val="18"/>
                <w:szCs w:val="18"/>
              </w:rPr>
              <w:t>Target</w:t>
            </w:r>
          </w:p>
        </w:tc>
        <w:tc>
          <w:tcPr>
            <w:tcW w:w="2297" w:type="dxa"/>
            <w:shd w:val="clear" w:color="auto" w:fill="DEEBF6"/>
          </w:tcPr>
          <w:p w14:paraId="67555909" w14:textId="77777777" w:rsidR="009175BD" w:rsidRDefault="008C785B">
            <w:pPr>
              <w:widowControl/>
              <w:spacing w:before="200" w:after="200"/>
              <w:rPr>
                <w:b/>
                <w:bCs/>
                <w:sz w:val="18"/>
                <w:szCs w:val="18"/>
              </w:rPr>
            </w:pPr>
            <w:r>
              <w:rPr>
                <w:b/>
                <w:bCs/>
                <w:sz w:val="18"/>
                <w:szCs w:val="18"/>
              </w:rPr>
              <w:t>Risultato raggiunto al 31/10/2025</w:t>
            </w:r>
          </w:p>
        </w:tc>
      </w:tr>
      <w:tr w:rsidR="009175BD" w14:paraId="2161636D" w14:textId="77777777">
        <w:tc>
          <w:tcPr>
            <w:tcW w:w="2830" w:type="dxa"/>
          </w:tcPr>
          <w:p w14:paraId="1957CB42" w14:textId="77777777" w:rsidR="009175BD" w:rsidRDefault="008C785B">
            <w:pPr>
              <w:widowControl/>
              <w:spacing w:before="200" w:after="200"/>
              <w:rPr>
                <w:b/>
                <w:bCs/>
                <w:color w:val="0000FF"/>
              </w:rPr>
            </w:pPr>
            <w:r>
              <w:rPr>
                <w:b/>
                <w:bCs/>
              </w:rPr>
              <w:t xml:space="preserve">Ricognizione di spazi </w:t>
            </w:r>
            <w:proofErr w:type="gramStart"/>
            <w:r>
              <w:rPr>
                <w:b/>
                <w:bCs/>
              </w:rPr>
              <w:t>e  strumentazione</w:t>
            </w:r>
            <w:proofErr w:type="gramEnd"/>
            <w:r>
              <w:rPr>
                <w:b/>
                <w:bCs/>
              </w:rPr>
              <w:t xml:space="preserve"> </w:t>
            </w:r>
          </w:p>
        </w:tc>
        <w:tc>
          <w:tcPr>
            <w:tcW w:w="2694" w:type="dxa"/>
          </w:tcPr>
          <w:p w14:paraId="581D534E" w14:textId="77777777" w:rsidR="009175BD" w:rsidRDefault="008C785B">
            <w:pPr>
              <w:widowControl/>
              <w:spacing w:before="200" w:after="200"/>
              <w:jc w:val="both"/>
              <w:rPr>
                <w:b/>
                <w:bCs/>
                <w:color w:val="0000FF"/>
              </w:rPr>
            </w:pPr>
            <w:r>
              <w:rPr>
                <w:b/>
                <w:bCs/>
              </w:rPr>
              <w:t>NO</w:t>
            </w:r>
          </w:p>
        </w:tc>
        <w:tc>
          <w:tcPr>
            <w:tcW w:w="2097" w:type="dxa"/>
          </w:tcPr>
          <w:p w14:paraId="7811B73E" w14:textId="77777777" w:rsidR="009175BD" w:rsidRDefault="008C785B">
            <w:pPr>
              <w:widowControl/>
              <w:spacing w:before="200" w:after="200"/>
              <w:jc w:val="both"/>
              <w:rPr>
                <w:b/>
                <w:bCs/>
                <w:color w:val="0000FF"/>
              </w:rPr>
            </w:pPr>
            <w:r>
              <w:rPr>
                <w:b/>
                <w:bCs/>
              </w:rPr>
              <w:t>SI</w:t>
            </w:r>
          </w:p>
        </w:tc>
        <w:tc>
          <w:tcPr>
            <w:tcW w:w="2297" w:type="dxa"/>
            <w:shd w:val="clear" w:color="auto" w:fill="DEEBF6"/>
          </w:tcPr>
          <w:p w14:paraId="5AAFB28B" w14:textId="77777777" w:rsidR="009175BD" w:rsidRDefault="008C785B">
            <w:pPr>
              <w:widowControl/>
              <w:spacing w:before="200" w:after="200"/>
              <w:jc w:val="both"/>
              <w:rPr>
                <w:b/>
                <w:bCs/>
              </w:rPr>
            </w:pPr>
            <w:r>
              <w:rPr>
                <w:b/>
                <w:bCs/>
              </w:rPr>
              <w:t>SI</w:t>
            </w:r>
          </w:p>
        </w:tc>
      </w:tr>
      <w:tr w:rsidR="009175BD" w14:paraId="773EEF27" w14:textId="77777777">
        <w:tc>
          <w:tcPr>
            <w:tcW w:w="2830" w:type="dxa"/>
          </w:tcPr>
          <w:p w14:paraId="303019C6" w14:textId="77777777" w:rsidR="009175BD" w:rsidRDefault="008C785B">
            <w:pPr>
              <w:widowControl/>
              <w:spacing w:before="200" w:after="200"/>
              <w:rPr>
                <w:b/>
                <w:bCs/>
              </w:rPr>
            </w:pPr>
            <w:r>
              <w:rPr>
                <w:b/>
                <w:bCs/>
              </w:rPr>
              <w:t xml:space="preserve">Ricognizione delle collaborazioni e identificazione delle nuove figure da reclutare </w:t>
            </w:r>
          </w:p>
        </w:tc>
        <w:tc>
          <w:tcPr>
            <w:tcW w:w="2694" w:type="dxa"/>
          </w:tcPr>
          <w:p w14:paraId="40599E37" w14:textId="77777777" w:rsidR="009175BD" w:rsidRDefault="009175BD">
            <w:pPr>
              <w:jc w:val="both"/>
              <w:rPr>
                <w:b/>
                <w:bCs/>
              </w:rPr>
            </w:pPr>
          </w:p>
          <w:p w14:paraId="4917834A" w14:textId="77777777" w:rsidR="009175BD" w:rsidRDefault="008C785B">
            <w:pPr>
              <w:jc w:val="both"/>
              <w:rPr>
                <w:b/>
                <w:bCs/>
              </w:rPr>
            </w:pPr>
            <w:r>
              <w:rPr>
                <w:b/>
                <w:bCs/>
              </w:rPr>
              <w:t>NO</w:t>
            </w:r>
          </w:p>
        </w:tc>
        <w:tc>
          <w:tcPr>
            <w:tcW w:w="2097" w:type="dxa"/>
          </w:tcPr>
          <w:p w14:paraId="26148986" w14:textId="77777777" w:rsidR="009175BD" w:rsidRDefault="009175BD">
            <w:pPr>
              <w:jc w:val="both"/>
              <w:rPr>
                <w:b/>
                <w:bCs/>
              </w:rPr>
            </w:pPr>
          </w:p>
          <w:p w14:paraId="7CEC92C6" w14:textId="77777777" w:rsidR="009175BD" w:rsidRDefault="008C785B">
            <w:pPr>
              <w:jc w:val="both"/>
              <w:rPr>
                <w:b/>
                <w:bCs/>
              </w:rPr>
            </w:pPr>
            <w:r>
              <w:rPr>
                <w:b/>
                <w:bCs/>
              </w:rPr>
              <w:t>SI</w:t>
            </w:r>
          </w:p>
        </w:tc>
        <w:tc>
          <w:tcPr>
            <w:tcW w:w="2297" w:type="dxa"/>
            <w:shd w:val="clear" w:color="auto" w:fill="DEEBF6"/>
          </w:tcPr>
          <w:p w14:paraId="1AC79F82" w14:textId="77777777" w:rsidR="009175BD" w:rsidRDefault="008C785B">
            <w:pPr>
              <w:widowControl/>
              <w:spacing w:before="200" w:after="200"/>
              <w:jc w:val="both"/>
              <w:rPr>
                <w:b/>
                <w:bCs/>
              </w:rPr>
            </w:pPr>
            <w:r>
              <w:rPr>
                <w:b/>
                <w:bCs/>
              </w:rPr>
              <w:t>SI</w:t>
            </w:r>
          </w:p>
        </w:tc>
      </w:tr>
    </w:tbl>
    <w:p w14:paraId="44699C76" w14:textId="77777777" w:rsidR="009175BD" w:rsidRDefault="009175BD">
      <w:pPr>
        <w:jc w:val="both"/>
        <w:rPr>
          <w:b/>
          <w:bCs/>
          <w:sz w:val="22"/>
          <w:szCs w:val="22"/>
          <w:highlight w:val="yellow"/>
        </w:rPr>
      </w:pPr>
    </w:p>
    <w:p w14:paraId="22A426EC" w14:textId="77777777" w:rsidR="009175BD" w:rsidRDefault="009175BD">
      <w:pPr>
        <w:widowControl/>
        <w:spacing w:before="200"/>
        <w:rPr>
          <w:b/>
          <w:bCs/>
          <w:highlight w:val="yellow"/>
        </w:rPr>
      </w:pPr>
    </w:p>
    <w:tbl>
      <w:tblPr>
        <w:tblStyle w:val="afffffb"/>
        <w:tblW w:w="991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9175BD" w14:paraId="41E81167" w14:textId="77777777">
        <w:tc>
          <w:tcPr>
            <w:tcW w:w="9918" w:type="dxa"/>
            <w:shd w:val="clear" w:color="auto" w:fill="DEEBF6"/>
          </w:tcPr>
          <w:p w14:paraId="0E75ED3A" w14:textId="77777777" w:rsidR="009175BD" w:rsidRDefault="008C785B">
            <w:pPr>
              <w:widowControl/>
              <w:spacing w:before="200"/>
              <w:rPr>
                <w:b/>
                <w:bCs/>
              </w:rPr>
            </w:pPr>
            <w:r>
              <w:rPr>
                <w:b/>
                <w:bCs/>
              </w:rPr>
              <w:lastRenderedPageBreak/>
              <w:t>Breve commento.</w:t>
            </w:r>
          </w:p>
          <w:p w14:paraId="5D1A741B" w14:textId="77777777" w:rsidR="009175BD" w:rsidRDefault="009175BD">
            <w:pPr>
              <w:widowControl/>
              <w:spacing w:before="200"/>
              <w:rPr>
                <w:b/>
                <w:bCs/>
              </w:rPr>
            </w:pPr>
          </w:p>
          <w:p w14:paraId="5AE505D3" w14:textId="77777777" w:rsidR="009175BD" w:rsidRDefault="00377AC8">
            <w:pPr>
              <w:widowControl/>
              <w:shd w:val="clear" w:color="auto" w:fill="DEEBF6"/>
              <w:spacing w:before="0"/>
              <w:jc w:val="both"/>
              <w:rPr>
                <w:b/>
                <w:bCs/>
              </w:rPr>
            </w:pPr>
            <w:sdt>
              <w:sdtPr>
                <w:tag w:val="goog_rdk_10"/>
                <w:id w:val="-612188734"/>
              </w:sdtPr>
              <w:sdtEndPr/>
              <w:sdtContent>
                <w:r w:rsidR="008C785B">
                  <w:rPr>
                    <w:rFonts w:ascii="Arial" w:eastAsia="Arial" w:hAnsi="Arial" w:cs="Arial"/>
                    <w:b/>
                    <w:bCs/>
                  </w:rPr>
                  <w:t xml:space="preserve">Per quanto concerne gli obiettivi specifici il Dipartimento ha avviato nel biennio precedente una ricognizione degli spazi, della strumentazione e delle collaborazioni di ricerca con l’obiettivo dell’efficientamento, ammodernamento e razionalizzazione degli spazi e della strumentazione, </w:t>
                </w:r>
                <w:proofErr w:type="spellStart"/>
                <w:r w:rsidR="008C785B">
                  <w:rPr>
                    <w:rFonts w:ascii="Arial" w:eastAsia="Arial" w:hAnsi="Arial" w:cs="Arial"/>
                    <w:b/>
                    <w:bCs/>
                  </w:rPr>
                  <w:t>gia</w:t>
                </w:r>
                <w:proofErr w:type="spellEnd"/>
                <w:r w:rsidR="008C785B">
                  <w:rPr>
                    <w:rFonts w:ascii="Arial" w:eastAsia="Arial" w:hAnsi="Arial" w:cs="Arial"/>
                    <w:b/>
                    <w:bCs/>
                  </w:rPr>
                  <w:t xml:space="preserve">̀ in parte effettuata tramite una quota del finanziamento FAR. </w:t>
                </w:r>
              </w:sdtContent>
            </w:sdt>
          </w:p>
          <w:p w14:paraId="1F1D5D93" w14:textId="77777777" w:rsidR="009175BD" w:rsidRDefault="008C785B">
            <w:pPr>
              <w:widowControl/>
              <w:shd w:val="clear" w:color="auto" w:fill="DEEBF6"/>
              <w:spacing w:before="0"/>
              <w:jc w:val="both"/>
              <w:rPr>
                <w:b/>
                <w:bCs/>
              </w:rPr>
            </w:pPr>
            <w:r>
              <w:rPr>
                <w:b/>
                <w:bCs/>
              </w:rPr>
              <w:t>Nel 2024 sono stati creati gli RBA labs (v. Consiglio di Dipartimento del 29 ottobre 2024</w:t>
            </w:r>
            <w:proofErr w:type="gramStart"/>
            <w:r>
              <w:rPr>
                <w:b/>
                <w:bCs/>
              </w:rPr>
              <w:t>),  una</w:t>
            </w:r>
            <w:proofErr w:type="gramEnd"/>
            <w:r>
              <w:rPr>
                <w:b/>
                <w:bCs/>
              </w:rPr>
              <w:t xml:space="preserve"> rete dei core labs presenti in CHIMOMO con lo scopo di razionalizzare le risorse strumentali, di personale e garantire ai docenti ricercatori del Dipartimento di poter usufruire di servizi per la ricerca. Gli RBA labs hanno lo scopo di migliorare i parametri legati alla ricerca nonché di aumentare le collaborazioni nazionali ed internazionali che saranno costantemente monitorate. </w:t>
            </w:r>
          </w:p>
          <w:p w14:paraId="449B95C9" w14:textId="77777777" w:rsidR="009175BD" w:rsidRDefault="008C785B">
            <w:pPr>
              <w:widowControl/>
              <w:spacing w:before="200"/>
              <w:rPr>
                <w:b/>
                <w:bCs/>
              </w:rPr>
            </w:pPr>
            <w:r>
              <w:rPr>
                <w:b/>
                <w:bCs/>
              </w:rPr>
              <w:t>Le azioni intraprese hanno consentito il raggiungimento degli obiettivi prefissati già nel 2024   che sono stati mantenuti nel 2025.</w:t>
            </w:r>
          </w:p>
          <w:p w14:paraId="1FCE2181" w14:textId="77777777" w:rsidR="009175BD" w:rsidRDefault="009175BD">
            <w:pPr>
              <w:widowControl/>
              <w:shd w:val="clear" w:color="auto" w:fill="DEEBF6"/>
              <w:spacing w:before="0"/>
              <w:jc w:val="both"/>
              <w:rPr>
                <w:b/>
                <w:bCs/>
              </w:rPr>
            </w:pPr>
          </w:p>
        </w:tc>
      </w:tr>
    </w:tbl>
    <w:p w14:paraId="7EF07774" w14:textId="77777777" w:rsidR="009175BD" w:rsidRDefault="009175BD"/>
    <w:p w14:paraId="6A239194" w14:textId="77777777" w:rsidR="009175BD" w:rsidRDefault="009175BD">
      <w:pPr>
        <w:widowControl/>
        <w:spacing w:before="0" w:after="160" w:line="259" w:lineRule="auto"/>
        <w:rPr>
          <w:b/>
          <w:bCs/>
          <w:color w:val="000000"/>
          <w:sz w:val="32"/>
          <w:szCs w:val="32"/>
        </w:rPr>
      </w:pPr>
    </w:p>
    <w:p w14:paraId="7194BEF1" w14:textId="77777777" w:rsidR="009175BD" w:rsidRDefault="008C785B">
      <w:pPr>
        <w:widowControl/>
        <w:spacing w:before="0" w:after="160" w:line="259" w:lineRule="auto"/>
        <w:rPr>
          <w:b/>
          <w:bCs/>
          <w:color w:val="000000"/>
          <w:sz w:val="32"/>
          <w:szCs w:val="32"/>
        </w:rPr>
      </w:pPr>
      <w:r>
        <w:br w:type="page"/>
      </w:r>
    </w:p>
    <w:p w14:paraId="726E1E21" w14:textId="77777777" w:rsidR="009175BD" w:rsidRDefault="008C785B">
      <w:pPr>
        <w:pStyle w:val="Titolo1"/>
        <w:spacing w:before="200" w:after="200"/>
        <w:rPr>
          <w:color w:val="000000"/>
          <w:sz w:val="24"/>
          <w:szCs w:val="24"/>
        </w:rPr>
      </w:pPr>
      <w:r>
        <w:rPr>
          <w:color w:val="000000"/>
          <w:sz w:val="24"/>
          <w:szCs w:val="24"/>
        </w:rPr>
        <w:lastRenderedPageBreak/>
        <w:t>2.3. TERZA MISSIONE</w:t>
      </w:r>
    </w:p>
    <w:p w14:paraId="0586DE7D" w14:textId="77777777" w:rsidR="009175BD" w:rsidRDefault="008C785B">
      <w:pPr>
        <w:pStyle w:val="Titolo1"/>
        <w:spacing w:before="200" w:after="200"/>
        <w:rPr>
          <w:sz w:val="24"/>
          <w:szCs w:val="24"/>
        </w:rPr>
      </w:pPr>
      <w:r>
        <w:rPr>
          <w:color w:val="000000"/>
          <w:sz w:val="24"/>
          <w:szCs w:val="24"/>
        </w:rPr>
        <w:t>Obiettivi del Piano Triennale di Ateneo 2023-25 condivisi dal Dipartimento</w:t>
      </w:r>
    </w:p>
    <w:p w14:paraId="221216B0" w14:textId="77777777" w:rsidR="009175BD" w:rsidRDefault="008C785B">
      <w:pPr>
        <w:widowControl/>
        <w:jc w:val="both"/>
        <w:rPr>
          <w:b/>
          <w:bCs/>
        </w:rPr>
      </w:pPr>
      <w:r>
        <w:rPr>
          <w:b/>
          <w:bCs/>
        </w:rPr>
        <w:t>Obiettivo di terza missione presente nel Piano Triennale 2023-25 del Dipartimento</w:t>
      </w:r>
    </w:p>
    <w:p w14:paraId="2AFD1709" w14:textId="77777777" w:rsidR="009175BD" w:rsidRDefault="009175BD">
      <w:pPr>
        <w:widowControl/>
        <w:jc w:val="both"/>
        <w:rPr>
          <w:i/>
          <w:iCs/>
          <w:sz w:val="18"/>
          <w:szCs w:val="18"/>
        </w:rPr>
      </w:pPr>
    </w:p>
    <w:p w14:paraId="4A69777B" w14:textId="77777777" w:rsidR="009175BD" w:rsidRDefault="009175BD">
      <w:pPr>
        <w:widowControl/>
        <w:jc w:val="both"/>
        <w:rPr>
          <w:i/>
          <w:iCs/>
          <w:sz w:val="18"/>
          <w:szCs w:val="18"/>
        </w:rPr>
      </w:pPr>
    </w:p>
    <w:tbl>
      <w:tblPr>
        <w:tblStyle w:val="afffffc"/>
        <w:tblW w:w="991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2032"/>
      </w:tblGrid>
      <w:tr w:rsidR="009175BD" w14:paraId="25A9FA56" w14:textId="77777777">
        <w:tc>
          <w:tcPr>
            <w:tcW w:w="2830" w:type="dxa"/>
          </w:tcPr>
          <w:p w14:paraId="4B1980E6"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2C72E1E1"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4E5044E9"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7870861E" w14:textId="77777777" w:rsidR="009175BD" w:rsidRDefault="008C785B">
            <w:pPr>
              <w:widowControl/>
              <w:spacing w:before="200" w:after="200"/>
              <w:rPr>
                <w:b/>
                <w:bCs/>
                <w:sz w:val="18"/>
                <w:szCs w:val="18"/>
              </w:rPr>
            </w:pPr>
            <w:r>
              <w:rPr>
                <w:b/>
                <w:bCs/>
                <w:sz w:val="18"/>
                <w:szCs w:val="18"/>
              </w:rPr>
              <w:t>Scadenze</w:t>
            </w:r>
          </w:p>
        </w:tc>
        <w:tc>
          <w:tcPr>
            <w:tcW w:w="2032" w:type="dxa"/>
          </w:tcPr>
          <w:p w14:paraId="0FD6272F" w14:textId="77777777" w:rsidR="009175BD" w:rsidRDefault="008C785B">
            <w:pPr>
              <w:widowControl/>
              <w:spacing w:before="200" w:after="200"/>
              <w:rPr>
                <w:b/>
                <w:bCs/>
                <w:sz w:val="18"/>
                <w:szCs w:val="18"/>
              </w:rPr>
            </w:pPr>
            <w:r>
              <w:rPr>
                <w:b/>
                <w:bCs/>
                <w:sz w:val="18"/>
                <w:szCs w:val="18"/>
              </w:rPr>
              <w:t>Risorse/Fondi</w:t>
            </w:r>
          </w:p>
        </w:tc>
      </w:tr>
      <w:tr w:rsidR="009175BD" w14:paraId="5D70EDE9" w14:textId="77777777">
        <w:tc>
          <w:tcPr>
            <w:tcW w:w="2830" w:type="dxa"/>
          </w:tcPr>
          <w:p w14:paraId="04F57AEE" w14:textId="77777777" w:rsidR="009175BD" w:rsidRDefault="008C785B">
            <w:pPr>
              <w:widowControl/>
              <w:spacing w:before="200" w:after="200"/>
              <w:jc w:val="both"/>
              <w:rPr>
                <w:b/>
                <w:bCs/>
              </w:rPr>
            </w:pPr>
            <w:r>
              <w:rPr>
                <w:b/>
                <w:bCs/>
              </w:rPr>
              <w:t>TM.1</w:t>
            </w:r>
          </w:p>
          <w:p w14:paraId="5879AD17" w14:textId="77777777" w:rsidR="009175BD" w:rsidRDefault="008C785B">
            <w:pPr>
              <w:widowControl/>
              <w:spacing w:before="200" w:after="200"/>
              <w:jc w:val="both"/>
              <w:rPr>
                <w:b/>
                <w:bCs/>
                <w:color w:val="0000FF"/>
              </w:rPr>
            </w:pPr>
            <w:r>
              <w:rPr>
                <w:b/>
                <w:bCs/>
              </w:rPr>
              <w:t>Partecipare attivamente alla realizzazione del “portfolio delle competenze e delle relazioni” dei docenti e ricercatori di Ateneo per quel che riguarda i docenti ed i ricercatori afferenti al Dipartimento</w:t>
            </w:r>
          </w:p>
        </w:tc>
        <w:tc>
          <w:tcPr>
            <w:tcW w:w="2268" w:type="dxa"/>
          </w:tcPr>
          <w:p w14:paraId="4EF220C6" w14:textId="77777777" w:rsidR="009175BD" w:rsidRDefault="009175BD">
            <w:pPr>
              <w:widowControl/>
              <w:spacing w:before="200" w:after="200"/>
              <w:jc w:val="both"/>
              <w:rPr>
                <w:b/>
                <w:bCs/>
              </w:rPr>
            </w:pPr>
          </w:p>
          <w:p w14:paraId="39E02878" w14:textId="77777777" w:rsidR="009175BD" w:rsidRDefault="008C785B">
            <w:pPr>
              <w:widowControl/>
              <w:spacing w:before="200" w:after="200"/>
              <w:jc w:val="both"/>
              <w:rPr>
                <w:b/>
                <w:bCs/>
                <w:color w:val="0000FF"/>
              </w:rPr>
            </w:pPr>
            <w:r>
              <w:rPr>
                <w:b/>
                <w:bCs/>
              </w:rPr>
              <w:t>Creazione e pubblicazione del portfolio di competenze dei docenti e ricercatori del Dipartimento</w:t>
            </w:r>
          </w:p>
        </w:tc>
        <w:tc>
          <w:tcPr>
            <w:tcW w:w="1558" w:type="dxa"/>
          </w:tcPr>
          <w:p w14:paraId="677D4395" w14:textId="77777777" w:rsidR="009175BD" w:rsidRDefault="009175BD">
            <w:pPr>
              <w:spacing w:before="200" w:after="200"/>
              <w:jc w:val="both"/>
              <w:rPr>
                <w:b/>
                <w:bCs/>
              </w:rPr>
            </w:pPr>
          </w:p>
          <w:p w14:paraId="4B96899D" w14:textId="77777777" w:rsidR="009175BD" w:rsidRDefault="008C785B">
            <w:pPr>
              <w:spacing w:before="200" w:after="200"/>
              <w:jc w:val="both"/>
              <w:rPr>
                <w:b/>
                <w:bCs/>
              </w:rPr>
            </w:pPr>
            <w:r>
              <w:rPr>
                <w:b/>
                <w:bCs/>
              </w:rPr>
              <w:t>Direttore del Dipartimento</w:t>
            </w:r>
          </w:p>
          <w:p w14:paraId="692A27BF" w14:textId="77777777" w:rsidR="009175BD" w:rsidRDefault="008C785B">
            <w:pPr>
              <w:spacing w:before="200" w:after="200"/>
              <w:jc w:val="both"/>
              <w:rPr>
                <w:b/>
                <w:bCs/>
              </w:rPr>
            </w:pPr>
            <w:r>
              <w:rPr>
                <w:b/>
                <w:bCs/>
              </w:rPr>
              <w:t>Commissione Terza Missione di Dipartimento</w:t>
            </w:r>
          </w:p>
          <w:p w14:paraId="1143B0D1" w14:textId="77777777" w:rsidR="009175BD" w:rsidRDefault="008C785B">
            <w:pPr>
              <w:widowControl/>
              <w:spacing w:before="200" w:after="200"/>
              <w:jc w:val="both"/>
              <w:rPr>
                <w:b/>
                <w:bCs/>
                <w:color w:val="0000FF"/>
              </w:rPr>
            </w:pPr>
            <w:r>
              <w:rPr>
                <w:b/>
                <w:bCs/>
              </w:rPr>
              <w:t xml:space="preserve"> </w:t>
            </w:r>
          </w:p>
        </w:tc>
        <w:tc>
          <w:tcPr>
            <w:tcW w:w="1230" w:type="dxa"/>
          </w:tcPr>
          <w:p w14:paraId="6CE30103" w14:textId="77777777" w:rsidR="009175BD" w:rsidRDefault="009175BD">
            <w:pPr>
              <w:widowControl/>
              <w:spacing w:before="200" w:after="200"/>
              <w:jc w:val="both"/>
              <w:rPr>
                <w:b/>
                <w:bCs/>
              </w:rPr>
            </w:pPr>
          </w:p>
          <w:p w14:paraId="5BAACE0B" w14:textId="77777777" w:rsidR="009175BD" w:rsidRDefault="008C785B">
            <w:pPr>
              <w:widowControl/>
              <w:spacing w:before="200" w:after="200"/>
              <w:jc w:val="both"/>
              <w:rPr>
                <w:b/>
                <w:bCs/>
                <w:color w:val="0000FF"/>
              </w:rPr>
            </w:pPr>
            <w:r>
              <w:rPr>
                <w:b/>
                <w:bCs/>
              </w:rPr>
              <w:t>2024</w:t>
            </w:r>
          </w:p>
        </w:tc>
        <w:tc>
          <w:tcPr>
            <w:tcW w:w="2032" w:type="dxa"/>
          </w:tcPr>
          <w:p w14:paraId="42AF62DF" w14:textId="77777777" w:rsidR="009175BD" w:rsidRDefault="009175BD">
            <w:pPr>
              <w:widowControl/>
              <w:spacing w:before="200" w:after="200"/>
              <w:jc w:val="both"/>
              <w:rPr>
                <w:b/>
                <w:bCs/>
                <w:color w:val="0000FF"/>
              </w:rPr>
            </w:pPr>
          </w:p>
        </w:tc>
      </w:tr>
      <w:tr w:rsidR="009175BD" w14:paraId="2376CA95" w14:textId="77777777">
        <w:tc>
          <w:tcPr>
            <w:tcW w:w="2830" w:type="dxa"/>
          </w:tcPr>
          <w:p w14:paraId="5063E8DF" w14:textId="77777777" w:rsidR="009175BD" w:rsidRDefault="008C785B">
            <w:pPr>
              <w:widowControl/>
              <w:spacing w:before="200" w:after="200"/>
              <w:jc w:val="both"/>
              <w:rPr>
                <w:b/>
                <w:bCs/>
                <w:color w:val="0000FF"/>
              </w:rPr>
            </w:pPr>
            <w:r>
              <w:rPr>
                <w:b/>
                <w:bCs/>
              </w:rPr>
              <w:t xml:space="preserve">Organizzare incontri informativi con gli studenti dei </w:t>
            </w:r>
            <w:proofErr w:type="spellStart"/>
            <w:r>
              <w:rPr>
                <w:b/>
                <w:bCs/>
              </w:rPr>
              <w:t>CdS</w:t>
            </w:r>
            <w:proofErr w:type="spellEnd"/>
            <w:r>
              <w:rPr>
                <w:b/>
                <w:bCs/>
              </w:rPr>
              <w:t xml:space="preserve"> afferenti al Dipartimento sull’importanza e su come realizzare degli spin off (</w:t>
            </w:r>
            <w:r>
              <w:rPr>
                <w:b/>
                <w:bCs/>
                <w:i/>
                <w:iCs/>
              </w:rPr>
              <w:t>Junior spin off</w:t>
            </w:r>
            <w:r>
              <w:rPr>
                <w:b/>
                <w:bCs/>
              </w:rPr>
              <w:t xml:space="preserve">), coinvolgendo anche i docenti dei </w:t>
            </w:r>
            <w:proofErr w:type="spellStart"/>
            <w:r>
              <w:rPr>
                <w:b/>
                <w:bCs/>
              </w:rPr>
              <w:t>CdS</w:t>
            </w:r>
            <w:proofErr w:type="spellEnd"/>
          </w:p>
        </w:tc>
        <w:tc>
          <w:tcPr>
            <w:tcW w:w="2268" w:type="dxa"/>
          </w:tcPr>
          <w:p w14:paraId="23E99C10" w14:textId="77777777" w:rsidR="009175BD" w:rsidRDefault="008C785B">
            <w:pPr>
              <w:widowControl/>
              <w:spacing w:before="200" w:after="200"/>
              <w:jc w:val="both"/>
              <w:rPr>
                <w:b/>
                <w:bCs/>
                <w:color w:val="0000FF"/>
              </w:rPr>
            </w:pPr>
            <w:r>
              <w:rPr>
                <w:b/>
                <w:bCs/>
              </w:rPr>
              <w:t>Realizzazione di “</w:t>
            </w:r>
            <w:r>
              <w:rPr>
                <w:b/>
                <w:bCs/>
                <w:i/>
                <w:iCs/>
              </w:rPr>
              <w:t>Junior spin off</w:t>
            </w:r>
            <w:r>
              <w:rPr>
                <w:b/>
                <w:bCs/>
              </w:rPr>
              <w:t>”</w:t>
            </w:r>
          </w:p>
        </w:tc>
        <w:tc>
          <w:tcPr>
            <w:tcW w:w="1558" w:type="dxa"/>
          </w:tcPr>
          <w:p w14:paraId="5414DE9D" w14:textId="77777777" w:rsidR="009175BD" w:rsidRDefault="008C785B">
            <w:pPr>
              <w:widowControl/>
              <w:spacing w:before="200" w:after="200"/>
              <w:jc w:val="both"/>
              <w:rPr>
                <w:b/>
                <w:bCs/>
                <w:color w:val="0000FF"/>
              </w:rPr>
            </w:pPr>
            <w:r>
              <w:rPr>
                <w:b/>
                <w:bCs/>
              </w:rPr>
              <w:t>Commissione Terza Missione</w:t>
            </w:r>
          </w:p>
        </w:tc>
        <w:tc>
          <w:tcPr>
            <w:tcW w:w="1230" w:type="dxa"/>
          </w:tcPr>
          <w:p w14:paraId="3FAD0DD8" w14:textId="77777777" w:rsidR="009175BD" w:rsidRDefault="008C785B">
            <w:pPr>
              <w:widowControl/>
              <w:spacing w:before="200" w:after="200"/>
              <w:jc w:val="both"/>
              <w:rPr>
                <w:b/>
                <w:bCs/>
                <w:color w:val="0000FF"/>
              </w:rPr>
            </w:pPr>
            <w:r>
              <w:rPr>
                <w:b/>
                <w:bCs/>
              </w:rPr>
              <w:t>2025</w:t>
            </w:r>
          </w:p>
        </w:tc>
        <w:tc>
          <w:tcPr>
            <w:tcW w:w="2032" w:type="dxa"/>
          </w:tcPr>
          <w:p w14:paraId="6CF8E504" w14:textId="77777777" w:rsidR="009175BD" w:rsidRDefault="009175BD">
            <w:pPr>
              <w:widowControl/>
              <w:spacing w:before="200" w:after="200"/>
              <w:jc w:val="both"/>
              <w:rPr>
                <w:b/>
                <w:bCs/>
                <w:color w:val="0000FF"/>
              </w:rPr>
            </w:pPr>
          </w:p>
        </w:tc>
      </w:tr>
    </w:tbl>
    <w:p w14:paraId="1F4680D6" w14:textId="77777777" w:rsidR="009175BD" w:rsidRDefault="009175BD">
      <w:pPr>
        <w:widowControl/>
        <w:pBdr>
          <w:top w:val="nil"/>
          <w:left w:val="nil"/>
          <w:bottom w:val="nil"/>
          <w:right w:val="nil"/>
          <w:between w:val="nil"/>
        </w:pBdr>
        <w:spacing w:before="200" w:after="200"/>
        <w:jc w:val="both"/>
        <w:rPr>
          <w:b/>
          <w:bCs/>
          <w:color w:val="0000FF"/>
        </w:rPr>
      </w:pPr>
    </w:p>
    <w:tbl>
      <w:tblPr>
        <w:tblStyle w:val="afffffd"/>
        <w:tblW w:w="99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092"/>
        <w:gridCol w:w="2127"/>
        <w:gridCol w:w="2694"/>
      </w:tblGrid>
      <w:tr w:rsidR="009175BD" w14:paraId="438EFC63" w14:textId="77777777">
        <w:tc>
          <w:tcPr>
            <w:tcW w:w="3006" w:type="dxa"/>
          </w:tcPr>
          <w:p w14:paraId="6EC948E3" w14:textId="77777777" w:rsidR="009175BD" w:rsidRDefault="008C785B">
            <w:pPr>
              <w:widowControl/>
              <w:spacing w:before="200" w:after="200"/>
              <w:rPr>
                <w:b/>
                <w:bCs/>
                <w:sz w:val="18"/>
                <w:szCs w:val="18"/>
              </w:rPr>
            </w:pPr>
            <w:r>
              <w:rPr>
                <w:b/>
                <w:bCs/>
                <w:sz w:val="18"/>
                <w:szCs w:val="18"/>
              </w:rPr>
              <w:t>Indicatori di Dipartimento</w:t>
            </w:r>
          </w:p>
        </w:tc>
        <w:tc>
          <w:tcPr>
            <w:tcW w:w="2092" w:type="dxa"/>
          </w:tcPr>
          <w:p w14:paraId="3AFE20AE" w14:textId="77777777" w:rsidR="009175BD" w:rsidRDefault="008C785B">
            <w:pPr>
              <w:widowControl/>
              <w:spacing w:before="200" w:after="200"/>
              <w:rPr>
                <w:b/>
                <w:bCs/>
                <w:sz w:val="18"/>
                <w:szCs w:val="18"/>
              </w:rPr>
            </w:pPr>
            <w:r>
              <w:rPr>
                <w:b/>
                <w:bCs/>
                <w:sz w:val="18"/>
                <w:szCs w:val="18"/>
              </w:rPr>
              <w:t>Valore di partenza</w:t>
            </w:r>
          </w:p>
        </w:tc>
        <w:tc>
          <w:tcPr>
            <w:tcW w:w="2127" w:type="dxa"/>
          </w:tcPr>
          <w:p w14:paraId="4238828F" w14:textId="77777777" w:rsidR="009175BD" w:rsidRDefault="008C785B">
            <w:pPr>
              <w:widowControl/>
              <w:spacing w:before="200" w:after="200"/>
              <w:rPr>
                <w:b/>
                <w:bCs/>
                <w:sz w:val="18"/>
                <w:szCs w:val="18"/>
              </w:rPr>
            </w:pPr>
            <w:r>
              <w:rPr>
                <w:b/>
                <w:bCs/>
                <w:sz w:val="18"/>
                <w:szCs w:val="18"/>
              </w:rPr>
              <w:t xml:space="preserve">Target </w:t>
            </w:r>
          </w:p>
        </w:tc>
        <w:tc>
          <w:tcPr>
            <w:tcW w:w="2694" w:type="dxa"/>
            <w:shd w:val="clear" w:color="auto" w:fill="DEEBF6"/>
          </w:tcPr>
          <w:p w14:paraId="0CF58F81" w14:textId="77777777" w:rsidR="009175BD" w:rsidRDefault="008C785B">
            <w:pPr>
              <w:widowControl/>
              <w:spacing w:before="200" w:after="200"/>
              <w:rPr>
                <w:b/>
                <w:bCs/>
                <w:sz w:val="18"/>
                <w:szCs w:val="18"/>
              </w:rPr>
            </w:pPr>
            <w:r>
              <w:rPr>
                <w:b/>
                <w:bCs/>
                <w:sz w:val="18"/>
                <w:szCs w:val="18"/>
              </w:rPr>
              <w:t>Risultato raggiunto al 31/10/2025</w:t>
            </w:r>
          </w:p>
        </w:tc>
      </w:tr>
      <w:tr w:rsidR="009175BD" w14:paraId="4B08313D" w14:textId="77777777">
        <w:tc>
          <w:tcPr>
            <w:tcW w:w="3006" w:type="dxa"/>
          </w:tcPr>
          <w:p w14:paraId="5F754877" w14:textId="77777777" w:rsidR="009175BD" w:rsidRDefault="008C785B">
            <w:pPr>
              <w:widowControl/>
              <w:spacing w:before="200" w:after="200"/>
              <w:jc w:val="both"/>
              <w:rPr>
                <w:b/>
                <w:bCs/>
                <w:color w:val="0000FF"/>
              </w:rPr>
            </w:pPr>
            <w:r>
              <w:rPr>
                <w:b/>
                <w:bCs/>
              </w:rPr>
              <w:t>Creazione di un “portfolio di competenze” dei docenti e ricercatori di Dipartimento</w:t>
            </w:r>
          </w:p>
        </w:tc>
        <w:tc>
          <w:tcPr>
            <w:tcW w:w="2092" w:type="dxa"/>
          </w:tcPr>
          <w:p w14:paraId="3169E9A7" w14:textId="77777777" w:rsidR="009175BD" w:rsidRDefault="008C785B">
            <w:pPr>
              <w:widowControl/>
              <w:spacing w:before="200" w:after="200"/>
              <w:jc w:val="both"/>
              <w:rPr>
                <w:b/>
                <w:bCs/>
                <w:color w:val="0000FF"/>
              </w:rPr>
            </w:pPr>
            <w:r>
              <w:rPr>
                <w:b/>
                <w:bCs/>
              </w:rPr>
              <w:t>NO</w:t>
            </w:r>
          </w:p>
        </w:tc>
        <w:tc>
          <w:tcPr>
            <w:tcW w:w="2127" w:type="dxa"/>
          </w:tcPr>
          <w:p w14:paraId="47357F23" w14:textId="77777777" w:rsidR="009175BD" w:rsidRDefault="008C785B">
            <w:pPr>
              <w:widowControl/>
              <w:spacing w:before="200" w:after="200"/>
              <w:jc w:val="both"/>
              <w:rPr>
                <w:b/>
                <w:bCs/>
                <w:color w:val="0000FF"/>
              </w:rPr>
            </w:pPr>
            <w:r>
              <w:rPr>
                <w:b/>
                <w:bCs/>
              </w:rPr>
              <w:t>SI</w:t>
            </w:r>
          </w:p>
        </w:tc>
        <w:tc>
          <w:tcPr>
            <w:tcW w:w="2694" w:type="dxa"/>
            <w:shd w:val="clear" w:color="auto" w:fill="DEEBF6"/>
          </w:tcPr>
          <w:p w14:paraId="6A5B48E4" w14:textId="77777777" w:rsidR="009175BD" w:rsidRDefault="008C785B">
            <w:pPr>
              <w:widowControl/>
              <w:spacing w:before="200" w:after="200"/>
              <w:jc w:val="both"/>
              <w:rPr>
                <w:b/>
                <w:bCs/>
              </w:rPr>
            </w:pPr>
            <w:r>
              <w:rPr>
                <w:b/>
                <w:bCs/>
              </w:rPr>
              <w:t>SI</w:t>
            </w:r>
          </w:p>
        </w:tc>
      </w:tr>
      <w:tr w:rsidR="009175BD" w14:paraId="5C52D49B" w14:textId="77777777">
        <w:tc>
          <w:tcPr>
            <w:tcW w:w="3006" w:type="dxa"/>
          </w:tcPr>
          <w:p w14:paraId="1455C5E8" w14:textId="77777777" w:rsidR="009175BD" w:rsidRDefault="008C785B">
            <w:pPr>
              <w:widowControl/>
              <w:spacing w:before="200" w:after="200"/>
              <w:jc w:val="both"/>
              <w:rPr>
                <w:b/>
                <w:bCs/>
              </w:rPr>
            </w:pPr>
            <w:r>
              <w:rPr>
                <w:b/>
                <w:bCs/>
              </w:rPr>
              <w:t>Organizzazione di incontri formativi sul tema “</w:t>
            </w:r>
            <w:r>
              <w:rPr>
                <w:b/>
                <w:bCs/>
                <w:i/>
                <w:iCs/>
              </w:rPr>
              <w:t>Junior spin off</w:t>
            </w:r>
            <w:r>
              <w:rPr>
                <w:b/>
                <w:bCs/>
              </w:rPr>
              <w:t xml:space="preserve">” di studenti e di docenti </w:t>
            </w:r>
          </w:p>
        </w:tc>
        <w:tc>
          <w:tcPr>
            <w:tcW w:w="2092" w:type="dxa"/>
          </w:tcPr>
          <w:p w14:paraId="39961977" w14:textId="77777777" w:rsidR="009175BD" w:rsidRDefault="008C785B">
            <w:pPr>
              <w:widowControl/>
              <w:spacing w:before="200" w:after="200"/>
              <w:jc w:val="both"/>
              <w:rPr>
                <w:b/>
                <w:bCs/>
              </w:rPr>
            </w:pPr>
            <w:r>
              <w:rPr>
                <w:b/>
                <w:bCs/>
              </w:rPr>
              <w:t>NO</w:t>
            </w:r>
          </w:p>
        </w:tc>
        <w:tc>
          <w:tcPr>
            <w:tcW w:w="2127" w:type="dxa"/>
          </w:tcPr>
          <w:p w14:paraId="4E5BCF4F" w14:textId="77777777" w:rsidR="009175BD" w:rsidRDefault="008C785B">
            <w:pPr>
              <w:widowControl/>
              <w:spacing w:before="200" w:after="200"/>
              <w:jc w:val="both"/>
              <w:rPr>
                <w:b/>
                <w:bCs/>
              </w:rPr>
            </w:pPr>
            <w:r>
              <w:rPr>
                <w:b/>
                <w:bCs/>
              </w:rPr>
              <w:t>SI</w:t>
            </w:r>
          </w:p>
        </w:tc>
        <w:tc>
          <w:tcPr>
            <w:tcW w:w="2694" w:type="dxa"/>
            <w:shd w:val="clear" w:color="auto" w:fill="DEEBF6"/>
          </w:tcPr>
          <w:p w14:paraId="332CE4D0" w14:textId="77777777" w:rsidR="009175BD" w:rsidRDefault="008C785B">
            <w:pPr>
              <w:widowControl/>
              <w:spacing w:before="200" w:after="200"/>
              <w:jc w:val="both"/>
              <w:rPr>
                <w:b/>
                <w:bCs/>
              </w:rPr>
            </w:pPr>
            <w:r>
              <w:rPr>
                <w:b/>
                <w:bCs/>
              </w:rPr>
              <w:t>SI</w:t>
            </w:r>
          </w:p>
        </w:tc>
      </w:tr>
    </w:tbl>
    <w:p w14:paraId="70B31E5D" w14:textId="77777777" w:rsidR="009175BD" w:rsidRDefault="009175BD">
      <w:pPr>
        <w:widowControl/>
        <w:pBdr>
          <w:top w:val="nil"/>
          <w:left w:val="nil"/>
          <w:bottom w:val="nil"/>
          <w:right w:val="nil"/>
          <w:between w:val="nil"/>
        </w:pBdr>
        <w:spacing w:before="200" w:after="200"/>
        <w:jc w:val="both"/>
        <w:rPr>
          <w:b/>
          <w:bCs/>
          <w:color w:val="0000FF"/>
        </w:rPr>
      </w:pPr>
    </w:p>
    <w:p w14:paraId="22A0D0BF" w14:textId="77777777" w:rsidR="009175BD" w:rsidRDefault="009175BD">
      <w:pPr>
        <w:widowControl/>
        <w:jc w:val="both"/>
        <w:rPr>
          <w:i/>
          <w:iCs/>
          <w:sz w:val="18"/>
          <w:szCs w:val="18"/>
        </w:rPr>
      </w:pPr>
    </w:p>
    <w:tbl>
      <w:tblPr>
        <w:tblStyle w:val="afffffe"/>
        <w:tblW w:w="991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2032"/>
      </w:tblGrid>
      <w:tr w:rsidR="009175BD" w14:paraId="2490360D" w14:textId="77777777">
        <w:tc>
          <w:tcPr>
            <w:tcW w:w="2830" w:type="dxa"/>
          </w:tcPr>
          <w:p w14:paraId="0E74E5B7"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359D450B"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6D6E8D3C"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452D399F" w14:textId="77777777" w:rsidR="009175BD" w:rsidRDefault="008C785B">
            <w:pPr>
              <w:widowControl/>
              <w:spacing w:before="200" w:after="200"/>
              <w:rPr>
                <w:b/>
                <w:bCs/>
                <w:sz w:val="18"/>
                <w:szCs w:val="18"/>
              </w:rPr>
            </w:pPr>
            <w:r>
              <w:rPr>
                <w:b/>
                <w:bCs/>
                <w:sz w:val="18"/>
                <w:szCs w:val="18"/>
              </w:rPr>
              <w:t>Scadenze</w:t>
            </w:r>
          </w:p>
        </w:tc>
        <w:tc>
          <w:tcPr>
            <w:tcW w:w="2032" w:type="dxa"/>
          </w:tcPr>
          <w:p w14:paraId="73086825" w14:textId="77777777" w:rsidR="009175BD" w:rsidRDefault="008C785B">
            <w:pPr>
              <w:widowControl/>
              <w:spacing w:before="200" w:after="200"/>
              <w:rPr>
                <w:b/>
                <w:bCs/>
                <w:sz w:val="18"/>
                <w:szCs w:val="18"/>
              </w:rPr>
            </w:pPr>
            <w:r>
              <w:rPr>
                <w:b/>
                <w:bCs/>
                <w:sz w:val="18"/>
                <w:szCs w:val="18"/>
              </w:rPr>
              <w:t>Risorse/Fondi</w:t>
            </w:r>
          </w:p>
        </w:tc>
      </w:tr>
      <w:tr w:rsidR="009175BD" w14:paraId="7BF8E315" w14:textId="77777777">
        <w:tc>
          <w:tcPr>
            <w:tcW w:w="2830" w:type="dxa"/>
          </w:tcPr>
          <w:p w14:paraId="4B7645B2" w14:textId="77777777" w:rsidR="009175BD" w:rsidRDefault="008C785B">
            <w:pPr>
              <w:widowControl/>
              <w:spacing w:before="200" w:after="200"/>
              <w:jc w:val="both"/>
              <w:rPr>
                <w:b/>
                <w:bCs/>
              </w:rPr>
            </w:pPr>
            <w:r>
              <w:rPr>
                <w:b/>
                <w:bCs/>
              </w:rPr>
              <w:t>TM.3</w:t>
            </w:r>
          </w:p>
          <w:p w14:paraId="135CA79E" w14:textId="77777777" w:rsidR="009175BD" w:rsidRDefault="008C785B">
            <w:pPr>
              <w:widowControl/>
              <w:spacing w:before="200" w:after="200"/>
              <w:jc w:val="both"/>
              <w:rPr>
                <w:b/>
                <w:bCs/>
                <w:color w:val="0000FF"/>
              </w:rPr>
            </w:pPr>
            <w:r>
              <w:rPr>
                <w:b/>
                <w:bCs/>
              </w:rPr>
              <w:t xml:space="preserve">Favorire la realizzazione di corsi di formazione continua rivolti sia a </w:t>
            </w:r>
            <w:proofErr w:type="gramStart"/>
            <w:r>
              <w:rPr>
                <w:b/>
                <w:bCs/>
              </w:rPr>
              <w:t>professionisti  che</w:t>
            </w:r>
            <w:proofErr w:type="gramEnd"/>
            <w:r>
              <w:rPr>
                <w:b/>
                <w:bCs/>
              </w:rPr>
              <w:t xml:space="preserve"> alla popolazione</w:t>
            </w:r>
          </w:p>
        </w:tc>
        <w:tc>
          <w:tcPr>
            <w:tcW w:w="2268" w:type="dxa"/>
          </w:tcPr>
          <w:p w14:paraId="649705BA" w14:textId="77777777" w:rsidR="009175BD" w:rsidRDefault="009175BD">
            <w:pPr>
              <w:widowControl/>
              <w:spacing w:before="200" w:after="200"/>
              <w:jc w:val="both"/>
              <w:rPr>
                <w:b/>
                <w:bCs/>
              </w:rPr>
            </w:pPr>
          </w:p>
          <w:p w14:paraId="10C3ACA8" w14:textId="77777777" w:rsidR="009175BD" w:rsidRDefault="008C785B">
            <w:pPr>
              <w:widowControl/>
              <w:spacing w:before="200" w:after="200"/>
              <w:jc w:val="both"/>
              <w:rPr>
                <w:b/>
                <w:bCs/>
                <w:color w:val="0000FF"/>
              </w:rPr>
            </w:pPr>
            <w:r>
              <w:rPr>
                <w:b/>
                <w:bCs/>
              </w:rPr>
              <w:t>Aumento di eventi ricollegabili alla formazione continua</w:t>
            </w:r>
          </w:p>
        </w:tc>
        <w:tc>
          <w:tcPr>
            <w:tcW w:w="1558" w:type="dxa"/>
          </w:tcPr>
          <w:p w14:paraId="3DC354B7" w14:textId="77777777" w:rsidR="009175BD" w:rsidRDefault="009175BD">
            <w:pPr>
              <w:widowControl/>
              <w:spacing w:before="200" w:after="200"/>
              <w:jc w:val="both"/>
              <w:rPr>
                <w:b/>
                <w:bCs/>
              </w:rPr>
            </w:pPr>
          </w:p>
          <w:p w14:paraId="0995C65A" w14:textId="77777777" w:rsidR="009175BD" w:rsidRDefault="008C785B">
            <w:pPr>
              <w:widowControl/>
              <w:spacing w:before="200" w:after="200"/>
              <w:jc w:val="both"/>
              <w:rPr>
                <w:b/>
                <w:bCs/>
                <w:color w:val="0000FF"/>
              </w:rPr>
            </w:pPr>
            <w:r>
              <w:rPr>
                <w:b/>
                <w:bCs/>
              </w:rPr>
              <w:t>Commissione Terza Missione di Dipartimento</w:t>
            </w:r>
          </w:p>
        </w:tc>
        <w:tc>
          <w:tcPr>
            <w:tcW w:w="1230" w:type="dxa"/>
          </w:tcPr>
          <w:p w14:paraId="51E72450" w14:textId="77777777" w:rsidR="009175BD" w:rsidRDefault="009175BD">
            <w:pPr>
              <w:widowControl/>
              <w:spacing w:before="200" w:after="200"/>
              <w:jc w:val="both"/>
              <w:rPr>
                <w:b/>
                <w:bCs/>
              </w:rPr>
            </w:pPr>
          </w:p>
          <w:p w14:paraId="2B69050E" w14:textId="77777777" w:rsidR="009175BD" w:rsidRDefault="008C785B">
            <w:pPr>
              <w:widowControl/>
              <w:spacing w:before="200" w:after="200"/>
              <w:jc w:val="both"/>
              <w:rPr>
                <w:b/>
                <w:bCs/>
                <w:color w:val="0000FF"/>
              </w:rPr>
            </w:pPr>
            <w:r>
              <w:rPr>
                <w:b/>
                <w:bCs/>
              </w:rPr>
              <w:t>2025</w:t>
            </w:r>
          </w:p>
        </w:tc>
        <w:tc>
          <w:tcPr>
            <w:tcW w:w="2032" w:type="dxa"/>
          </w:tcPr>
          <w:p w14:paraId="76F3A474" w14:textId="77777777" w:rsidR="009175BD" w:rsidRDefault="009175BD">
            <w:pPr>
              <w:widowControl/>
              <w:spacing w:before="200" w:after="200"/>
              <w:jc w:val="both"/>
              <w:rPr>
                <w:b/>
                <w:bCs/>
                <w:color w:val="0000FF"/>
              </w:rPr>
            </w:pPr>
          </w:p>
        </w:tc>
      </w:tr>
    </w:tbl>
    <w:p w14:paraId="162CA0E1" w14:textId="77777777" w:rsidR="009175BD" w:rsidRDefault="009175BD">
      <w:pPr>
        <w:widowControl/>
        <w:pBdr>
          <w:top w:val="nil"/>
          <w:left w:val="nil"/>
          <w:bottom w:val="nil"/>
          <w:right w:val="nil"/>
          <w:between w:val="nil"/>
        </w:pBdr>
        <w:spacing w:before="200" w:after="200"/>
        <w:jc w:val="both"/>
        <w:rPr>
          <w:b/>
          <w:bCs/>
          <w:color w:val="0000FF"/>
        </w:rPr>
      </w:pPr>
    </w:p>
    <w:tbl>
      <w:tblPr>
        <w:tblStyle w:val="affffff"/>
        <w:tblW w:w="99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092"/>
        <w:gridCol w:w="2127"/>
        <w:gridCol w:w="2694"/>
      </w:tblGrid>
      <w:tr w:rsidR="009175BD" w14:paraId="21CE8684" w14:textId="77777777">
        <w:tc>
          <w:tcPr>
            <w:tcW w:w="3006" w:type="dxa"/>
          </w:tcPr>
          <w:p w14:paraId="4924A224" w14:textId="77777777" w:rsidR="009175BD" w:rsidRDefault="008C785B">
            <w:pPr>
              <w:widowControl/>
              <w:spacing w:before="200" w:after="200"/>
              <w:rPr>
                <w:b/>
                <w:bCs/>
                <w:sz w:val="18"/>
                <w:szCs w:val="18"/>
              </w:rPr>
            </w:pPr>
            <w:r>
              <w:rPr>
                <w:b/>
                <w:bCs/>
                <w:sz w:val="18"/>
                <w:szCs w:val="18"/>
              </w:rPr>
              <w:t>Indicatori di Dipartimento</w:t>
            </w:r>
          </w:p>
        </w:tc>
        <w:tc>
          <w:tcPr>
            <w:tcW w:w="2092" w:type="dxa"/>
          </w:tcPr>
          <w:p w14:paraId="1D6D2715" w14:textId="77777777" w:rsidR="009175BD" w:rsidRDefault="008C785B">
            <w:pPr>
              <w:widowControl/>
              <w:spacing w:before="200" w:after="200"/>
              <w:rPr>
                <w:b/>
                <w:bCs/>
                <w:sz w:val="18"/>
                <w:szCs w:val="18"/>
              </w:rPr>
            </w:pPr>
            <w:r>
              <w:rPr>
                <w:b/>
                <w:bCs/>
                <w:sz w:val="18"/>
                <w:szCs w:val="18"/>
              </w:rPr>
              <w:t>Valore di partenza</w:t>
            </w:r>
          </w:p>
        </w:tc>
        <w:tc>
          <w:tcPr>
            <w:tcW w:w="2127" w:type="dxa"/>
          </w:tcPr>
          <w:p w14:paraId="7F810899" w14:textId="77777777" w:rsidR="009175BD" w:rsidRDefault="008C785B">
            <w:pPr>
              <w:widowControl/>
              <w:spacing w:before="200" w:after="200"/>
              <w:rPr>
                <w:b/>
                <w:bCs/>
                <w:sz w:val="18"/>
                <w:szCs w:val="18"/>
              </w:rPr>
            </w:pPr>
            <w:r>
              <w:rPr>
                <w:b/>
                <w:bCs/>
                <w:sz w:val="18"/>
                <w:szCs w:val="18"/>
              </w:rPr>
              <w:t xml:space="preserve">Target </w:t>
            </w:r>
          </w:p>
        </w:tc>
        <w:tc>
          <w:tcPr>
            <w:tcW w:w="2694" w:type="dxa"/>
            <w:shd w:val="clear" w:color="auto" w:fill="DEEBF6"/>
          </w:tcPr>
          <w:p w14:paraId="1433C9B9" w14:textId="77777777" w:rsidR="009175BD" w:rsidRDefault="008C785B">
            <w:pPr>
              <w:widowControl/>
              <w:spacing w:before="200" w:after="200"/>
              <w:rPr>
                <w:b/>
                <w:bCs/>
                <w:sz w:val="18"/>
                <w:szCs w:val="18"/>
              </w:rPr>
            </w:pPr>
            <w:r>
              <w:rPr>
                <w:b/>
                <w:bCs/>
                <w:sz w:val="18"/>
                <w:szCs w:val="18"/>
              </w:rPr>
              <w:t>Risultato raggiunto al 31/10/2025</w:t>
            </w:r>
          </w:p>
        </w:tc>
      </w:tr>
      <w:tr w:rsidR="009175BD" w14:paraId="17F66002" w14:textId="77777777">
        <w:tc>
          <w:tcPr>
            <w:tcW w:w="3006" w:type="dxa"/>
          </w:tcPr>
          <w:p w14:paraId="0B0B344C" w14:textId="77777777" w:rsidR="009175BD" w:rsidRDefault="008C785B">
            <w:pPr>
              <w:widowControl/>
              <w:spacing w:before="200" w:after="200"/>
              <w:jc w:val="both"/>
              <w:rPr>
                <w:b/>
                <w:bCs/>
                <w:color w:val="0000FF"/>
              </w:rPr>
            </w:pPr>
            <w:r>
              <w:rPr>
                <w:b/>
                <w:bCs/>
              </w:rPr>
              <w:t>Numero di corsi di formazione continua</w:t>
            </w:r>
          </w:p>
        </w:tc>
        <w:tc>
          <w:tcPr>
            <w:tcW w:w="2092" w:type="dxa"/>
          </w:tcPr>
          <w:p w14:paraId="47E1FFE1" w14:textId="77777777" w:rsidR="009175BD" w:rsidRDefault="008C785B">
            <w:pPr>
              <w:widowControl/>
              <w:spacing w:before="200" w:after="200"/>
              <w:jc w:val="both"/>
              <w:rPr>
                <w:b/>
                <w:bCs/>
                <w:color w:val="0000FF"/>
              </w:rPr>
            </w:pPr>
            <w:r>
              <w:rPr>
                <w:b/>
                <w:bCs/>
              </w:rPr>
              <w:t>6</w:t>
            </w:r>
          </w:p>
        </w:tc>
        <w:tc>
          <w:tcPr>
            <w:tcW w:w="2127" w:type="dxa"/>
          </w:tcPr>
          <w:p w14:paraId="44224463" w14:textId="77777777" w:rsidR="009175BD" w:rsidRDefault="00377AC8">
            <w:pPr>
              <w:widowControl/>
              <w:spacing w:before="200" w:after="200"/>
              <w:jc w:val="both"/>
              <w:rPr>
                <w:b/>
                <w:bCs/>
                <w:color w:val="0000FF"/>
              </w:rPr>
            </w:pPr>
            <w:sdt>
              <w:sdtPr>
                <w:tag w:val="goog_rdk_11"/>
                <w:id w:val="1659484789"/>
              </w:sdtPr>
              <w:sdtEndPr/>
              <w:sdtContent>
                <w:r w:rsidR="008C785B">
                  <w:rPr>
                    <w:rFonts w:ascii="Arial Unicode MS" w:eastAsia="Arial Unicode MS" w:hAnsi="Arial Unicode MS" w:cs="Arial Unicode MS"/>
                    <w:b/>
                    <w:bCs/>
                    <w:sz w:val="18"/>
                    <w:szCs w:val="18"/>
                  </w:rPr>
                  <w:t>∆ ≥</w:t>
                </w:r>
              </w:sdtContent>
            </w:sdt>
            <w:r w:rsidR="008C785B">
              <w:rPr>
                <w:b/>
                <w:bCs/>
              </w:rPr>
              <w:t xml:space="preserve"> 30% rispetto al valore di partenza</w:t>
            </w:r>
          </w:p>
        </w:tc>
        <w:tc>
          <w:tcPr>
            <w:tcW w:w="2694" w:type="dxa"/>
            <w:shd w:val="clear" w:color="auto" w:fill="DEEBF6"/>
          </w:tcPr>
          <w:p w14:paraId="71A66826" w14:textId="77777777" w:rsidR="009175BD" w:rsidRDefault="008C785B">
            <w:pPr>
              <w:widowControl/>
              <w:spacing w:before="200" w:after="200"/>
              <w:jc w:val="both"/>
              <w:rPr>
                <w:b/>
                <w:bCs/>
              </w:rPr>
            </w:pPr>
            <w:r>
              <w:rPr>
                <w:b/>
                <w:bCs/>
              </w:rPr>
              <w:t>30% =10 corsi</w:t>
            </w:r>
          </w:p>
        </w:tc>
      </w:tr>
    </w:tbl>
    <w:p w14:paraId="61CDFD46" w14:textId="77777777" w:rsidR="009175BD" w:rsidRDefault="009175BD">
      <w:pPr>
        <w:widowControl/>
        <w:pBdr>
          <w:top w:val="nil"/>
          <w:left w:val="nil"/>
          <w:bottom w:val="nil"/>
          <w:right w:val="nil"/>
          <w:between w:val="nil"/>
        </w:pBdr>
        <w:spacing w:before="200" w:after="200"/>
        <w:jc w:val="both"/>
        <w:rPr>
          <w:b/>
          <w:bCs/>
          <w:color w:val="0000FF"/>
        </w:rPr>
      </w:pPr>
    </w:p>
    <w:p w14:paraId="367A4A63" w14:textId="77777777" w:rsidR="009175BD" w:rsidRDefault="009175BD">
      <w:pPr>
        <w:widowControl/>
        <w:pBdr>
          <w:top w:val="nil"/>
          <w:left w:val="nil"/>
          <w:bottom w:val="nil"/>
          <w:right w:val="nil"/>
          <w:between w:val="nil"/>
        </w:pBdr>
        <w:spacing w:before="200" w:after="200"/>
        <w:jc w:val="both"/>
        <w:rPr>
          <w:b/>
          <w:bCs/>
          <w:color w:val="0000FF"/>
        </w:rPr>
      </w:pPr>
    </w:p>
    <w:tbl>
      <w:tblPr>
        <w:tblStyle w:val="affffff0"/>
        <w:tblW w:w="96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9175BD" w14:paraId="516AE049" w14:textId="77777777">
        <w:tc>
          <w:tcPr>
            <w:tcW w:w="9628" w:type="dxa"/>
            <w:shd w:val="clear" w:color="auto" w:fill="DEEBF6"/>
          </w:tcPr>
          <w:p w14:paraId="0C847748" w14:textId="77777777" w:rsidR="009175BD" w:rsidRDefault="008C785B">
            <w:pPr>
              <w:widowControl/>
              <w:spacing w:before="200"/>
              <w:jc w:val="both"/>
              <w:rPr>
                <w:b/>
                <w:bCs/>
              </w:rPr>
            </w:pPr>
            <w:r>
              <w:rPr>
                <w:b/>
                <w:bCs/>
              </w:rPr>
              <w:t>Breve commento.</w:t>
            </w:r>
          </w:p>
          <w:p w14:paraId="50E0CB4A" w14:textId="77777777" w:rsidR="009175BD" w:rsidRDefault="009175BD">
            <w:pPr>
              <w:widowControl/>
              <w:spacing w:before="0" w:after="200"/>
              <w:jc w:val="both"/>
              <w:rPr>
                <w:i/>
                <w:iCs/>
                <w:sz w:val="16"/>
                <w:szCs w:val="16"/>
              </w:rPr>
            </w:pPr>
          </w:p>
          <w:p w14:paraId="5AE3B052" w14:textId="77777777" w:rsidR="009175BD" w:rsidRDefault="008C785B">
            <w:pPr>
              <w:spacing w:before="200"/>
              <w:jc w:val="both"/>
              <w:rPr>
                <w:b/>
                <w:bCs/>
              </w:rPr>
            </w:pPr>
            <w:r>
              <w:rPr>
                <w:b/>
                <w:bCs/>
              </w:rPr>
              <w:t>TM.1. Il primo obiettivo (</w:t>
            </w:r>
            <w:r>
              <w:rPr>
                <w:b/>
                <w:bCs/>
                <w:i/>
                <w:iCs/>
              </w:rPr>
              <w:t>creazione di un “portfolio delle competenze e delle relazioni” dei docenti e ricercatori afferenti al Dipartimento</w:t>
            </w:r>
            <w:r>
              <w:rPr>
                <w:b/>
                <w:bCs/>
              </w:rPr>
              <w:t xml:space="preserve">) è stato completato nel 2023 ed è in aggiornamento continuo e </w:t>
            </w:r>
            <w:proofErr w:type="gramStart"/>
            <w:r>
              <w:rPr>
                <w:b/>
                <w:bCs/>
              </w:rPr>
              <w:t>annuale  sul</w:t>
            </w:r>
            <w:proofErr w:type="gramEnd"/>
            <w:r>
              <w:rPr>
                <w:b/>
                <w:bCs/>
              </w:rPr>
              <w:t xml:space="preserve"> Sito web del Dipartimento.</w:t>
            </w:r>
          </w:p>
          <w:p w14:paraId="6BF01CD8" w14:textId="77777777" w:rsidR="009175BD" w:rsidRDefault="008C785B">
            <w:pPr>
              <w:spacing w:before="0"/>
              <w:jc w:val="both"/>
              <w:rPr>
                <w:b/>
                <w:bCs/>
              </w:rPr>
            </w:pPr>
            <w:r>
              <w:rPr>
                <w:b/>
                <w:bCs/>
              </w:rPr>
              <w:t>Il secondo obiettivo (</w:t>
            </w:r>
            <w:r>
              <w:rPr>
                <w:b/>
                <w:bCs/>
                <w:i/>
                <w:iCs/>
              </w:rPr>
              <w:t>organizzazione di incontri formativi sul tema “Junior spin off” di studenti e di docenti</w:t>
            </w:r>
            <w:r>
              <w:rPr>
                <w:b/>
                <w:bCs/>
              </w:rPr>
              <w:t>) è entrato nella prassi con l’organizzazione congiunta da parte dell’ufficio ILO di Ateneo e del Dipartimento di incontri a cadenza annuale: il primo realizzato il 7 novembre 2023 ed il secondo il 22 novembre 2024.</w:t>
            </w:r>
          </w:p>
          <w:p w14:paraId="758F6940" w14:textId="77777777" w:rsidR="009175BD" w:rsidRDefault="008C785B">
            <w:pPr>
              <w:spacing w:before="200"/>
              <w:jc w:val="both"/>
              <w:rPr>
                <w:b/>
                <w:bCs/>
              </w:rPr>
            </w:pPr>
            <w:r>
              <w:rPr>
                <w:b/>
                <w:bCs/>
              </w:rPr>
              <w:t>TM.3. I corsi di formazione sono aumentati di 4 unità, di cui due con accreditamento ECM. Il risultato raggiunto è andato oltre il target stabilito.</w:t>
            </w:r>
          </w:p>
          <w:p w14:paraId="19C5B3EA" w14:textId="77777777" w:rsidR="009175BD" w:rsidRDefault="008C785B">
            <w:pPr>
              <w:spacing w:before="200"/>
              <w:rPr>
                <w:b/>
                <w:bCs/>
              </w:rPr>
            </w:pPr>
            <w:r>
              <w:rPr>
                <w:b/>
                <w:bCs/>
              </w:rPr>
              <w:t>Le azioni intraprese hanno consentito il raggiungimento degli obiettivi prefissati.</w:t>
            </w:r>
          </w:p>
          <w:p w14:paraId="5093CEA1" w14:textId="77777777" w:rsidR="009175BD" w:rsidRDefault="009175BD">
            <w:pPr>
              <w:widowControl/>
              <w:spacing w:before="200"/>
              <w:jc w:val="both"/>
              <w:rPr>
                <w:b/>
                <w:bCs/>
              </w:rPr>
            </w:pPr>
          </w:p>
        </w:tc>
      </w:tr>
    </w:tbl>
    <w:p w14:paraId="0C2B3CA5" w14:textId="77777777" w:rsidR="009175BD" w:rsidRDefault="009175BD">
      <w:pPr>
        <w:widowControl/>
        <w:spacing w:before="200"/>
        <w:jc w:val="both"/>
        <w:rPr>
          <w:b/>
          <w:bCs/>
          <w:highlight w:val="yellow"/>
        </w:rPr>
      </w:pPr>
    </w:p>
    <w:p w14:paraId="71C23D89" w14:textId="77777777" w:rsidR="009175BD" w:rsidRDefault="009175BD">
      <w:pPr>
        <w:widowControl/>
        <w:pBdr>
          <w:top w:val="nil"/>
          <w:left w:val="nil"/>
          <w:bottom w:val="nil"/>
          <w:right w:val="nil"/>
          <w:between w:val="nil"/>
        </w:pBdr>
        <w:spacing w:before="200" w:after="200"/>
        <w:jc w:val="both"/>
        <w:rPr>
          <w:b/>
          <w:bCs/>
          <w:color w:val="0000FF"/>
        </w:rPr>
      </w:pPr>
    </w:p>
    <w:p w14:paraId="43BFA86E" w14:textId="77777777" w:rsidR="009175BD" w:rsidRDefault="009175BD">
      <w:pPr>
        <w:widowControl/>
        <w:pBdr>
          <w:top w:val="nil"/>
          <w:left w:val="nil"/>
          <w:bottom w:val="nil"/>
          <w:right w:val="nil"/>
          <w:between w:val="nil"/>
        </w:pBdr>
        <w:spacing w:before="200" w:after="200"/>
        <w:jc w:val="both"/>
        <w:rPr>
          <w:b/>
          <w:bCs/>
          <w:color w:val="0000FF"/>
        </w:rPr>
      </w:pPr>
    </w:p>
    <w:p w14:paraId="2AAD60F3" w14:textId="77777777" w:rsidR="009175BD" w:rsidRDefault="008C785B">
      <w:pPr>
        <w:widowControl/>
        <w:spacing w:before="0" w:after="160" w:line="259" w:lineRule="auto"/>
        <w:rPr>
          <w:b/>
          <w:bCs/>
          <w:color w:val="000000"/>
          <w:sz w:val="32"/>
          <w:szCs w:val="32"/>
        </w:rPr>
      </w:pPr>
      <w:r>
        <w:br w:type="page"/>
      </w:r>
    </w:p>
    <w:p w14:paraId="586D0DB6" w14:textId="77777777" w:rsidR="009175BD" w:rsidRDefault="009175BD">
      <w:pPr>
        <w:pStyle w:val="Titolo1"/>
        <w:spacing w:before="200" w:after="200"/>
        <w:rPr>
          <w:color w:val="000000"/>
          <w:sz w:val="24"/>
          <w:szCs w:val="24"/>
        </w:rPr>
      </w:pPr>
    </w:p>
    <w:p w14:paraId="6AB3EB3D" w14:textId="77777777" w:rsidR="009175BD" w:rsidRDefault="008C785B">
      <w:pPr>
        <w:pStyle w:val="Titolo1"/>
        <w:spacing w:before="200" w:after="200"/>
        <w:rPr>
          <w:color w:val="000000"/>
          <w:sz w:val="24"/>
          <w:szCs w:val="24"/>
        </w:rPr>
      </w:pPr>
      <w:r>
        <w:rPr>
          <w:color w:val="000000"/>
          <w:sz w:val="24"/>
          <w:szCs w:val="24"/>
        </w:rPr>
        <w:t>Obiettivi specifici del Dipartimento (se presenti nel Piano Triennale di Dipartimento 2023-25)</w:t>
      </w:r>
    </w:p>
    <w:p w14:paraId="13546120" w14:textId="77777777" w:rsidR="009175BD" w:rsidRDefault="008C785B">
      <w:pPr>
        <w:widowControl/>
        <w:jc w:val="both"/>
        <w:rPr>
          <w:b/>
          <w:bCs/>
        </w:rPr>
      </w:pPr>
      <w:r>
        <w:rPr>
          <w:b/>
          <w:bCs/>
        </w:rPr>
        <w:t>Obiettivo di terza missione del Dipartimento (presente nel Piano Triennale 2023-25)</w:t>
      </w:r>
    </w:p>
    <w:p w14:paraId="271EB390" w14:textId="77777777" w:rsidR="009175BD" w:rsidRDefault="008C785B">
      <w:pPr>
        <w:widowControl/>
        <w:jc w:val="both"/>
        <w:rPr>
          <w:b/>
          <w:bCs/>
        </w:rPr>
      </w:pPr>
      <w:r>
        <w:rPr>
          <w:b/>
          <w:bCs/>
        </w:rPr>
        <w:t>Obiettivo di terza missione del Dipartimento: “Visibilità e comunicazione”</w:t>
      </w:r>
    </w:p>
    <w:p w14:paraId="5FDB51DC" w14:textId="77777777" w:rsidR="009175BD" w:rsidRDefault="008C785B">
      <w:pPr>
        <w:widowControl/>
        <w:jc w:val="both"/>
        <w:rPr>
          <w:i/>
          <w:iCs/>
          <w:sz w:val="18"/>
          <w:szCs w:val="18"/>
        </w:rPr>
      </w:pPr>
      <w:r>
        <w:rPr>
          <w:i/>
          <w:iCs/>
          <w:sz w:val="18"/>
          <w:szCs w:val="18"/>
        </w:rPr>
        <w:t>La Commissione Terza Missione del Dipartimento si impegnerà nel migliorare la visibilità delle sue azioni, implementando le informazioni contenute nella sezione “Terza Missione” del sito web del Dipartimento: ciò potrà essere sia un incentivo per i docenti ad intraprendere attività di PE, sia un’utile vetrina per le parti interessate. Queste ultime verranno inoltre censite in modo da creare un portfolio che faciliterà la comunicazione, il dialogo e la collaborazione per attivare azioni di terza missione.</w:t>
      </w:r>
    </w:p>
    <w:p w14:paraId="7BE047C0" w14:textId="77777777" w:rsidR="009175BD" w:rsidRDefault="009175BD">
      <w:pPr>
        <w:widowControl/>
        <w:jc w:val="both"/>
        <w:rPr>
          <w:i/>
          <w:iCs/>
          <w:sz w:val="16"/>
          <w:szCs w:val="16"/>
        </w:rPr>
      </w:pPr>
    </w:p>
    <w:p w14:paraId="662D80FE" w14:textId="77777777" w:rsidR="009175BD" w:rsidRDefault="009175BD">
      <w:pPr>
        <w:widowControl/>
        <w:jc w:val="both"/>
        <w:rPr>
          <w:b/>
          <w:bCs/>
        </w:rPr>
      </w:pPr>
    </w:p>
    <w:p w14:paraId="7ABA6DDB" w14:textId="77777777" w:rsidR="009175BD" w:rsidRDefault="009175BD">
      <w:pPr>
        <w:widowControl/>
        <w:jc w:val="both"/>
        <w:rPr>
          <w:i/>
          <w:iCs/>
          <w:sz w:val="18"/>
          <w:szCs w:val="18"/>
        </w:rPr>
      </w:pPr>
    </w:p>
    <w:p w14:paraId="5D1565BD" w14:textId="77777777" w:rsidR="009175BD" w:rsidRDefault="009175BD">
      <w:pPr>
        <w:widowControl/>
        <w:jc w:val="both"/>
        <w:rPr>
          <w:i/>
          <w:iCs/>
          <w:sz w:val="18"/>
          <w:szCs w:val="18"/>
        </w:rPr>
      </w:pPr>
    </w:p>
    <w:tbl>
      <w:tblPr>
        <w:tblStyle w:val="affffff1"/>
        <w:tblW w:w="94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1517"/>
      </w:tblGrid>
      <w:tr w:rsidR="009175BD" w14:paraId="4E899AF1" w14:textId="77777777">
        <w:tc>
          <w:tcPr>
            <w:tcW w:w="2830" w:type="dxa"/>
          </w:tcPr>
          <w:p w14:paraId="18ECF52E"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5586A04E"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28C0ABD3"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028C8F2E" w14:textId="77777777" w:rsidR="009175BD" w:rsidRDefault="008C785B">
            <w:pPr>
              <w:widowControl/>
              <w:spacing w:before="200" w:after="200"/>
              <w:rPr>
                <w:b/>
                <w:bCs/>
                <w:sz w:val="18"/>
                <w:szCs w:val="18"/>
              </w:rPr>
            </w:pPr>
            <w:r>
              <w:rPr>
                <w:b/>
                <w:bCs/>
                <w:sz w:val="18"/>
                <w:szCs w:val="18"/>
              </w:rPr>
              <w:t>Scadenze</w:t>
            </w:r>
            <w:r>
              <w:rPr>
                <w:i/>
                <w:iCs/>
                <w:sz w:val="16"/>
                <w:szCs w:val="16"/>
              </w:rPr>
              <w:t xml:space="preserve"> </w:t>
            </w:r>
          </w:p>
        </w:tc>
        <w:tc>
          <w:tcPr>
            <w:tcW w:w="1517" w:type="dxa"/>
          </w:tcPr>
          <w:p w14:paraId="655D7CCC" w14:textId="77777777" w:rsidR="009175BD" w:rsidRDefault="008C785B">
            <w:pPr>
              <w:widowControl/>
              <w:spacing w:before="200" w:after="200"/>
              <w:rPr>
                <w:b/>
                <w:bCs/>
                <w:sz w:val="18"/>
                <w:szCs w:val="18"/>
              </w:rPr>
            </w:pPr>
            <w:r>
              <w:rPr>
                <w:b/>
                <w:bCs/>
                <w:sz w:val="18"/>
                <w:szCs w:val="18"/>
              </w:rPr>
              <w:t>Risorse/Fondi</w:t>
            </w:r>
          </w:p>
        </w:tc>
      </w:tr>
      <w:tr w:rsidR="009175BD" w14:paraId="5770F362" w14:textId="77777777">
        <w:tc>
          <w:tcPr>
            <w:tcW w:w="2830" w:type="dxa"/>
          </w:tcPr>
          <w:p w14:paraId="1009F18F" w14:textId="77777777" w:rsidR="009175BD" w:rsidRDefault="008C785B">
            <w:pPr>
              <w:widowControl/>
              <w:spacing w:before="200" w:after="200"/>
              <w:jc w:val="both"/>
              <w:rPr>
                <w:b/>
                <w:bCs/>
                <w:color w:val="0000FF"/>
              </w:rPr>
            </w:pPr>
            <w:r>
              <w:rPr>
                <w:b/>
                <w:bCs/>
              </w:rPr>
              <w:t>Implementazione delle sezioni del sito web dipartimentale dedicate alla terza missione</w:t>
            </w:r>
          </w:p>
        </w:tc>
        <w:tc>
          <w:tcPr>
            <w:tcW w:w="2268" w:type="dxa"/>
          </w:tcPr>
          <w:p w14:paraId="6884C4E7" w14:textId="77777777" w:rsidR="009175BD" w:rsidRDefault="008C785B">
            <w:pPr>
              <w:widowControl/>
              <w:spacing w:before="200" w:after="200"/>
              <w:jc w:val="both"/>
              <w:rPr>
                <w:b/>
                <w:bCs/>
                <w:color w:val="0000FF"/>
              </w:rPr>
            </w:pPr>
            <w:r>
              <w:rPr>
                <w:b/>
                <w:bCs/>
              </w:rPr>
              <w:t>Maggiore visibilità alle attività di terza missione del Dipartimento</w:t>
            </w:r>
          </w:p>
        </w:tc>
        <w:tc>
          <w:tcPr>
            <w:tcW w:w="1558" w:type="dxa"/>
          </w:tcPr>
          <w:p w14:paraId="4882B679" w14:textId="77777777" w:rsidR="009175BD" w:rsidRDefault="008C785B">
            <w:pPr>
              <w:widowControl/>
              <w:spacing w:before="200" w:after="200"/>
              <w:jc w:val="both"/>
              <w:rPr>
                <w:b/>
                <w:bCs/>
                <w:color w:val="0000FF"/>
              </w:rPr>
            </w:pPr>
            <w:r>
              <w:rPr>
                <w:b/>
                <w:bCs/>
              </w:rPr>
              <w:t>Commissione Terza Missione</w:t>
            </w:r>
          </w:p>
        </w:tc>
        <w:tc>
          <w:tcPr>
            <w:tcW w:w="1230" w:type="dxa"/>
          </w:tcPr>
          <w:p w14:paraId="599F10A7" w14:textId="77777777" w:rsidR="009175BD" w:rsidRDefault="008C785B">
            <w:pPr>
              <w:widowControl/>
              <w:spacing w:before="200" w:after="200"/>
              <w:jc w:val="both"/>
              <w:rPr>
                <w:b/>
                <w:bCs/>
                <w:color w:val="0000FF"/>
              </w:rPr>
            </w:pPr>
            <w:r>
              <w:rPr>
                <w:b/>
                <w:bCs/>
              </w:rPr>
              <w:t>2024</w:t>
            </w:r>
          </w:p>
        </w:tc>
        <w:tc>
          <w:tcPr>
            <w:tcW w:w="1517" w:type="dxa"/>
          </w:tcPr>
          <w:p w14:paraId="464EC88F" w14:textId="77777777" w:rsidR="009175BD" w:rsidRDefault="008C785B">
            <w:pPr>
              <w:widowControl/>
              <w:spacing w:before="200" w:after="200"/>
              <w:jc w:val="both"/>
              <w:rPr>
                <w:b/>
                <w:bCs/>
                <w:color w:val="0000FF"/>
              </w:rPr>
            </w:pPr>
            <w:r>
              <w:rPr>
                <w:b/>
                <w:bCs/>
              </w:rPr>
              <w:t>Fondi dedicati del Dipartimento</w:t>
            </w:r>
          </w:p>
        </w:tc>
      </w:tr>
      <w:tr w:rsidR="009175BD" w14:paraId="1884A5E3" w14:textId="77777777">
        <w:tc>
          <w:tcPr>
            <w:tcW w:w="2830" w:type="dxa"/>
          </w:tcPr>
          <w:p w14:paraId="2335E3D9" w14:textId="77777777" w:rsidR="009175BD" w:rsidRDefault="008C785B">
            <w:pPr>
              <w:widowControl/>
              <w:spacing w:before="200" w:after="200"/>
              <w:jc w:val="both"/>
              <w:rPr>
                <w:b/>
                <w:bCs/>
                <w:color w:val="0000FF"/>
              </w:rPr>
            </w:pPr>
            <w:r>
              <w:rPr>
                <w:b/>
                <w:bCs/>
              </w:rPr>
              <w:t>Potenziare le attività di Terza Missione migliorando la comunicazione e l’interazione con il territorio</w:t>
            </w:r>
          </w:p>
        </w:tc>
        <w:tc>
          <w:tcPr>
            <w:tcW w:w="2268" w:type="dxa"/>
          </w:tcPr>
          <w:p w14:paraId="6572CF3A" w14:textId="77777777" w:rsidR="009175BD" w:rsidRDefault="008C785B">
            <w:pPr>
              <w:widowControl/>
              <w:spacing w:before="200" w:after="200"/>
              <w:jc w:val="both"/>
              <w:rPr>
                <w:b/>
                <w:bCs/>
                <w:color w:val="0000FF"/>
              </w:rPr>
            </w:pPr>
            <w:r>
              <w:rPr>
                <w:b/>
                <w:bCs/>
              </w:rPr>
              <w:t xml:space="preserve">Creazione di un portfolio di Enti, Istituzioni, Associazioni, Ordini professionali e Aziende che collaborano con il </w:t>
            </w:r>
            <w:proofErr w:type="gramStart"/>
            <w:r>
              <w:rPr>
                <w:b/>
                <w:bCs/>
              </w:rPr>
              <w:t>Dipartimento  per</w:t>
            </w:r>
            <w:proofErr w:type="gramEnd"/>
            <w:r>
              <w:rPr>
                <w:b/>
                <w:bCs/>
              </w:rPr>
              <w:t xml:space="preserve"> le attività di Terza Missione</w:t>
            </w:r>
          </w:p>
        </w:tc>
        <w:tc>
          <w:tcPr>
            <w:tcW w:w="1558" w:type="dxa"/>
          </w:tcPr>
          <w:p w14:paraId="0084C448" w14:textId="77777777" w:rsidR="009175BD" w:rsidRDefault="008C785B">
            <w:pPr>
              <w:widowControl/>
              <w:spacing w:before="200" w:after="200"/>
              <w:jc w:val="both"/>
              <w:rPr>
                <w:b/>
                <w:bCs/>
                <w:color w:val="0000FF"/>
              </w:rPr>
            </w:pPr>
            <w:r>
              <w:rPr>
                <w:b/>
                <w:bCs/>
              </w:rPr>
              <w:t>Commissione Terza Missione</w:t>
            </w:r>
          </w:p>
        </w:tc>
        <w:tc>
          <w:tcPr>
            <w:tcW w:w="1230" w:type="dxa"/>
          </w:tcPr>
          <w:p w14:paraId="006ABA54" w14:textId="77777777" w:rsidR="009175BD" w:rsidRDefault="008C785B">
            <w:pPr>
              <w:widowControl/>
              <w:spacing w:before="200" w:after="200"/>
              <w:jc w:val="both"/>
              <w:rPr>
                <w:b/>
                <w:bCs/>
                <w:color w:val="0000FF"/>
              </w:rPr>
            </w:pPr>
            <w:r>
              <w:rPr>
                <w:b/>
                <w:bCs/>
              </w:rPr>
              <w:t>2024</w:t>
            </w:r>
          </w:p>
        </w:tc>
        <w:tc>
          <w:tcPr>
            <w:tcW w:w="1517" w:type="dxa"/>
          </w:tcPr>
          <w:p w14:paraId="197AD687" w14:textId="77777777" w:rsidR="009175BD" w:rsidRDefault="009175BD">
            <w:pPr>
              <w:widowControl/>
              <w:spacing w:before="200" w:after="200"/>
              <w:jc w:val="both"/>
              <w:rPr>
                <w:b/>
                <w:bCs/>
                <w:color w:val="0000FF"/>
              </w:rPr>
            </w:pPr>
          </w:p>
        </w:tc>
      </w:tr>
    </w:tbl>
    <w:p w14:paraId="33DCC06F" w14:textId="77777777" w:rsidR="009175BD" w:rsidRDefault="009175BD">
      <w:pPr>
        <w:widowControl/>
        <w:pBdr>
          <w:top w:val="nil"/>
          <w:left w:val="nil"/>
          <w:bottom w:val="nil"/>
          <w:right w:val="nil"/>
          <w:between w:val="nil"/>
        </w:pBdr>
        <w:spacing w:before="200" w:after="200"/>
        <w:jc w:val="both"/>
        <w:rPr>
          <w:b/>
          <w:bCs/>
          <w:color w:val="0000FF"/>
        </w:rPr>
      </w:pPr>
    </w:p>
    <w:tbl>
      <w:tblPr>
        <w:tblStyle w:val="affffff2"/>
        <w:tblW w:w="935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956"/>
        <w:gridCol w:w="2297"/>
      </w:tblGrid>
      <w:tr w:rsidR="009175BD" w14:paraId="51E17C3B" w14:textId="77777777">
        <w:tc>
          <w:tcPr>
            <w:tcW w:w="2830" w:type="dxa"/>
          </w:tcPr>
          <w:p w14:paraId="36CF1EAE" w14:textId="77777777" w:rsidR="009175BD" w:rsidRDefault="008C785B">
            <w:pPr>
              <w:widowControl/>
              <w:spacing w:before="200" w:after="200"/>
              <w:rPr>
                <w:b/>
                <w:bCs/>
                <w:sz w:val="18"/>
                <w:szCs w:val="18"/>
              </w:rPr>
            </w:pPr>
            <w:r>
              <w:rPr>
                <w:b/>
                <w:bCs/>
                <w:sz w:val="18"/>
                <w:szCs w:val="18"/>
              </w:rPr>
              <w:t>Indicatori di Dipartimento</w:t>
            </w:r>
            <w:r>
              <w:rPr>
                <w:i/>
                <w:iCs/>
                <w:sz w:val="16"/>
                <w:szCs w:val="16"/>
              </w:rPr>
              <w:t xml:space="preserve"> </w:t>
            </w:r>
          </w:p>
        </w:tc>
        <w:tc>
          <w:tcPr>
            <w:tcW w:w="2268" w:type="dxa"/>
          </w:tcPr>
          <w:p w14:paraId="42D8CBD2" w14:textId="77777777" w:rsidR="009175BD" w:rsidRDefault="008C785B">
            <w:pPr>
              <w:widowControl/>
              <w:spacing w:before="200" w:after="200"/>
              <w:rPr>
                <w:b/>
                <w:bCs/>
                <w:sz w:val="18"/>
                <w:szCs w:val="18"/>
              </w:rPr>
            </w:pPr>
            <w:r>
              <w:rPr>
                <w:b/>
                <w:bCs/>
                <w:sz w:val="18"/>
                <w:szCs w:val="18"/>
              </w:rPr>
              <w:t>Valore di partenza</w:t>
            </w:r>
          </w:p>
        </w:tc>
        <w:tc>
          <w:tcPr>
            <w:tcW w:w="1956" w:type="dxa"/>
          </w:tcPr>
          <w:p w14:paraId="121007EA" w14:textId="77777777" w:rsidR="009175BD" w:rsidRDefault="008C785B">
            <w:pPr>
              <w:widowControl/>
              <w:spacing w:before="200" w:after="200"/>
              <w:rPr>
                <w:b/>
                <w:bCs/>
                <w:sz w:val="18"/>
                <w:szCs w:val="18"/>
              </w:rPr>
            </w:pPr>
            <w:r>
              <w:rPr>
                <w:b/>
                <w:bCs/>
                <w:sz w:val="18"/>
                <w:szCs w:val="18"/>
              </w:rPr>
              <w:t>Target</w:t>
            </w:r>
          </w:p>
        </w:tc>
        <w:tc>
          <w:tcPr>
            <w:tcW w:w="2297" w:type="dxa"/>
            <w:shd w:val="clear" w:color="auto" w:fill="DEEBF6"/>
          </w:tcPr>
          <w:p w14:paraId="0C0C6092" w14:textId="77777777" w:rsidR="009175BD" w:rsidRDefault="008C785B">
            <w:pPr>
              <w:widowControl/>
              <w:spacing w:before="200" w:after="200"/>
              <w:rPr>
                <w:b/>
                <w:bCs/>
                <w:sz w:val="18"/>
                <w:szCs w:val="18"/>
              </w:rPr>
            </w:pPr>
            <w:r>
              <w:rPr>
                <w:b/>
                <w:bCs/>
                <w:sz w:val="18"/>
                <w:szCs w:val="18"/>
              </w:rPr>
              <w:t>Risultato raggiunto al 31/10/2025</w:t>
            </w:r>
          </w:p>
        </w:tc>
      </w:tr>
      <w:tr w:rsidR="009175BD" w14:paraId="13858E72" w14:textId="77777777">
        <w:tc>
          <w:tcPr>
            <w:tcW w:w="2830" w:type="dxa"/>
          </w:tcPr>
          <w:p w14:paraId="5267D04E" w14:textId="77777777" w:rsidR="009175BD" w:rsidRDefault="008C785B">
            <w:pPr>
              <w:widowControl/>
              <w:spacing w:before="200" w:after="200"/>
              <w:jc w:val="both"/>
              <w:rPr>
                <w:b/>
                <w:bCs/>
                <w:color w:val="0000FF"/>
              </w:rPr>
            </w:pPr>
            <w:r>
              <w:rPr>
                <w:b/>
                <w:bCs/>
              </w:rPr>
              <w:t>Numero di attività di public engagement</w:t>
            </w:r>
          </w:p>
        </w:tc>
        <w:tc>
          <w:tcPr>
            <w:tcW w:w="2268" w:type="dxa"/>
          </w:tcPr>
          <w:p w14:paraId="73AF1740" w14:textId="77777777" w:rsidR="009175BD" w:rsidRDefault="008C785B">
            <w:pPr>
              <w:widowControl/>
              <w:spacing w:before="200" w:after="200"/>
              <w:jc w:val="both"/>
              <w:rPr>
                <w:b/>
                <w:bCs/>
                <w:color w:val="0000FF"/>
              </w:rPr>
            </w:pPr>
            <w:r>
              <w:rPr>
                <w:b/>
                <w:bCs/>
              </w:rPr>
              <w:t>348</w:t>
            </w:r>
          </w:p>
        </w:tc>
        <w:tc>
          <w:tcPr>
            <w:tcW w:w="1956" w:type="dxa"/>
          </w:tcPr>
          <w:p w14:paraId="1F1BE711" w14:textId="77777777" w:rsidR="009175BD" w:rsidRDefault="00377AC8">
            <w:pPr>
              <w:widowControl/>
              <w:spacing w:before="200" w:after="200"/>
              <w:jc w:val="both"/>
              <w:rPr>
                <w:b/>
                <w:bCs/>
                <w:color w:val="0000FF"/>
              </w:rPr>
            </w:pPr>
            <w:sdt>
              <w:sdtPr>
                <w:tag w:val="goog_rdk_12"/>
                <w:id w:val="-1966031699"/>
              </w:sdtPr>
              <w:sdtEndPr/>
              <w:sdtContent>
                <w:r w:rsidR="008C785B">
                  <w:rPr>
                    <w:rFonts w:ascii="Arial Unicode MS" w:eastAsia="Arial Unicode MS" w:hAnsi="Arial Unicode MS" w:cs="Arial Unicode MS"/>
                    <w:b/>
                    <w:bCs/>
                    <w:sz w:val="18"/>
                    <w:szCs w:val="18"/>
                  </w:rPr>
                  <w:t xml:space="preserve">∆ ≥ </w:t>
                </w:r>
              </w:sdtContent>
            </w:sdt>
            <w:r w:rsidR="008C785B">
              <w:rPr>
                <w:b/>
                <w:bCs/>
              </w:rPr>
              <w:t>5% rispetto al valore di partenza</w:t>
            </w:r>
          </w:p>
        </w:tc>
        <w:tc>
          <w:tcPr>
            <w:tcW w:w="2297" w:type="dxa"/>
            <w:shd w:val="clear" w:color="auto" w:fill="DEEBF6"/>
          </w:tcPr>
          <w:p w14:paraId="0C7C318C" w14:textId="77777777" w:rsidR="009175BD" w:rsidRDefault="008C785B">
            <w:pPr>
              <w:widowControl/>
              <w:spacing w:before="200" w:after="200"/>
              <w:jc w:val="both"/>
              <w:rPr>
                <w:b/>
                <w:bCs/>
              </w:rPr>
            </w:pPr>
            <w:r>
              <w:rPr>
                <w:b/>
                <w:bCs/>
              </w:rPr>
              <w:t xml:space="preserve"> &gt;5% (713)</w:t>
            </w:r>
          </w:p>
        </w:tc>
      </w:tr>
      <w:tr w:rsidR="009175BD" w14:paraId="3ED2F0C4" w14:textId="77777777">
        <w:tc>
          <w:tcPr>
            <w:tcW w:w="2830" w:type="dxa"/>
          </w:tcPr>
          <w:p w14:paraId="05B662F1" w14:textId="77777777" w:rsidR="009175BD" w:rsidRDefault="008C785B">
            <w:pPr>
              <w:widowControl/>
              <w:spacing w:before="200" w:after="200"/>
              <w:jc w:val="both"/>
              <w:rPr>
                <w:b/>
                <w:bCs/>
              </w:rPr>
            </w:pPr>
            <w:r>
              <w:rPr>
                <w:b/>
                <w:bCs/>
              </w:rPr>
              <w:t>Costituzione di un portfolio di parti interessate per la Terza Missione</w:t>
            </w:r>
          </w:p>
        </w:tc>
        <w:tc>
          <w:tcPr>
            <w:tcW w:w="2268" w:type="dxa"/>
          </w:tcPr>
          <w:p w14:paraId="40FE5B84" w14:textId="77777777" w:rsidR="009175BD" w:rsidRDefault="008C785B">
            <w:pPr>
              <w:widowControl/>
              <w:spacing w:before="200" w:after="200"/>
              <w:jc w:val="both"/>
              <w:rPr>
                <w:b/>
                <w:bCs/>
              </w:rPr>
            </w:pPr>
            <w:r>
              <w:rPr>
                <w:b/>
                <w:bCs/>
              </w:rPr>
              <w:t>NO</w:t>
            </w:r>
          </w:p>
        </w:tc>
        <w:tc>
          <w:tcPr>
            <w:tcW w:w="1956" w:type="dxa"/>
          </w:tcPr>
          <w:p w14:paraId="7909B7FB" w14:textId="77777777" w:rsidR="009175BD" w:rsidRDefault="008C785B">
            <w:pPr>
              <w:widowControl/>
              <w:spacing w:before="200" w:after="200"/>
              <w:jc w:val="both"/>
              <w:rPr>
                <w:b/>
                <w:bCs/>
                <w:sz w:val="18"/>
                <w:szCs w:val="18"/>
              </w:rPr>
            </w:pPr>
            <w:r>
              <w:rPr>
                <w:b/>
                <w:bCs/>
              </w:rPr>
              <w:t>SI</w:t>
            </w:r>
          </w:p>
        </w:tc>
        <w:tc>
          <w:tcPr>
            <w:tcW w:w="2297" w:type="dxa"/>
            <w:shd w:val="clear" w:color="auto" w:fill="DEEBF6"/>
          </w:tcPr>
          <w:p w14:paraId="04E42102" w14:textId="77777777" w:rsidR="009175BD" w:rsidRDefault="008C785B">
            <w:pPr>
              <w:widowControl/>
              <w:spacing w:before="200" w:after="200"/>
              <w:jc w:val="both"/>
              <w:rPr>
                <w:b/>
                <w:bCs/>
              </w:rPr>
            </w:pPr>
            <w:r>
              <w:rPr>
                <w:b/>
                <w:bCs/>
              </w:rPr>
              <w:t>SI</w:t>
            </w:r>
          </w:p>
        </w:tc>
      </w:tr>
    </w:tbl>
    <w:p w14:paraId="3D6B5B08" w14:textId="77777777" w:rsidR="009175BD" w:rsidRDefault="009175BD">
      <w:pPr>
        <w:jc w:val="both"/>
        <w:rPr>
          <w:b/>
          <w:bCs/>
          <w:sz w:val="22"/>
          <w:szCs w:val="22"/>
        </w:rPr>
      </w:pPr>
    </w:p>
    <w:p w14:paraId="5A9014DA" w14:textId="77777777" w:rsidR="009175BD" w:rsidRDefault="009175BD">
      <w:pPr>
        <w:widowControl/>
        <w:pBdr>
          <w:top w:val="nil"/>
          <w:left w:val="nil"/>
          <w:bottom w:val="nil"/>
          <w:right w:val="nil"/>
          <w:between w:val="nil"/>
        </w:pBdr>
        <w:spacing w:before="200" w:after="200"/>
        <w:jc w:val="both"/>
      </w:pPr>
    </w:p>
    <w:tbl>
      <w:tblPr>
        <w:tblStyle w:val="affffff3"/>
        <w:tblW w:w="935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9175BD" w14:paraId="1B6CCD34" w14:textId="77777777">
        <w:tc>
          <w:tcPr>
            <w:tcW w:w="9351" w:type="dxa"/>
            <w:shd w:val="clear" w:color="auto" w:fill="DEEBF6"/>
          </w:tcPr>
          <w:p w14:paraId="647CCBF4" w14:textId="77777777" w:rsidR="009175BD" w:rsidRDefault="008C785B">
            <w:pPr>
              <w:widowControl/>
              <w:spacing w:before="200"/>
              <w:jc w:val="both"/>
              <w:rPr>
                <w:b/>
                <w:bCs/>
              </w:rPr>
            </w:pPr>
            <w:r>
              <w:rPr>
                <w:b/>
                <w:bCs/>
              </w:rPr>
              <w:t>Breve commento.</w:t>
            </w:r>
          </w:p>
          <w:p w14:paraId="22A94AE6" w14:textId="77777777" w:rsidR="009175BD" w:rsidRDefault="009175BD">
            <w:pPr>
              <w:widowControl/>
              <w:shd w:val="clear" w:color="auto" w:fill="DEEBF6"/>
              <w:spacing w:before="0" w:line="276" w:lineRule="auto"/>
              <w:jc w:val="both"/>
              <w:rPr>
                <w:b/>
                <w:bCs/>
                <w:i/>
                <w:iCs/>
              </w:rPr>
            </w:pPr>
          </w:p>
          <w:p w14:paraId="53AB2BAD" w14:textId="77777777" w:rsidR="009175BD" w:rsidRDefault="008C785B">
            <w:pPr>
              <w:widowControl/>
              <w:shd w:val="clear" w:color="auto" w:fill="DEEBF6"/>
              <w:spacing w:before="0"/>
              <w:jc w:val="both"/>
              <w:rPr>
                <w:b/>
                <w:bCs/>
              </w:rPr>
            </w:pPr>
            <w:r>
              <w:rPr>
                <w:b/>
                <w:bCs/>
              </w:rPr>
              <w:t xml:space="preserve">Il sito web del Dipartimento dedicato alla Terza Missione è in continuo aggiornamento con ampia visibilità delle relative attività: attività di formazione continua, trials clinici, attività conto terzi, campagne di screening. I verbali della Commissione Terza Missione sono pubblicati in area riservata. Al 31 ottobre 2024 il numero di attività di PE era di 570: ad oggi è di 713. Il portfolio delle parti interessate è stato realizzato e aggiornato periodicamente. </w:t>
            </w:r>
          </w:p>
          <w:p w14:paraId="68B768AF" w14:textId="77777777" w:rsidR="009175BD" w:rsidRDefault="008C785B">
            <w:pPr>
              <w:widowControl/>
              <w:shd w:val="clear" w:color="auto" w:fill="DEEBF6"/>
              <w:spacing w:before="0"/>
              <w:jc w:val="both"/>
              <w:rPr>
                <w:b/>
                <w:bCs/>
              </w:rPr>
            </w:pPr>
            <w:r>
              <w:rPr>
                <w:b/>
                <w:bCs/>
              </w:rPr>
              <w:t xml:space="preserve">Nel corso del 2025 la Commissione Terza Missione del Dipartimento CHIMOMO ha proseguito il proprio impegno nel promuovere la registrazione delle attività dei docenti rivolte al pubblico, analizzando lo stato delle azioni di Terza Missione e la loro presenza nel portale IRIS e nel sito web di Dipartimento. Gli obiettivi della Commissione sono implementare la quantità di attività rendicontate in tutte le categorie che sono risultate rilevanti per </w:t>
            </w:r>
            <w:proofErr w:type="gramStart"/>
            <w:r>
              <w:rPr>
                <w:b/>
                <w:bCs/>
              </w:rPr>
              <w:t>l’</w:t>
            </w:r>
            <w:proofErr w:type="spellStart"/>
            <w:r>
              <w:rPr>
                <w:b/>
                <w:bCs/>
              </w:rPr>
              <w:t>ateneo,e</w:t>
            </w:r>
            <w:proofErr w:type="spellEnd"/>
            <w:proofErr w:type="gramEnd"/>
            <w:r>
              <w:rPr>
                <w:b/>
                <w:bCs/>
              </w:rPr>
              <w:t xml:space="preserve"> per raggiungerlo è decisiva l’azione di assistenza, contatto e monitoraggio svolta dalla dott. Malpezzi. La Commissione ha organizzato due eventi ricorrenti e annuali: il primo è stato l’incontro con le Parti Interessate, con l’obiettivo di raccogliere spunti, mettere in relazione i docenti con le aziende del territorio e dimostrare a queste ultime l’intensa attività del CHIMOMO, come risulta anche dalle classifiche di Ateneo, il secondo incontro invece è con e per gli studenti, per informare e promuovere le pratiche per la creazione di Junior Spin off.</w:t>
            </w:r>
          </w:p>
          <w:p w14:paraId="5F37DD6F" w14:textId="77777777" w:rsidR="009175BD" w:rsidRDefault="009175BD">
            <w:pPr>
              <w:widowControl/>
              <w:shd w:val="clear" w:color="auto" w:fill="DEEBF6"/>
              <w:spacing w:before="0"/>
              <w:jc w:val="both"/>
              <w:rPr>
                <w:b/>
                <w:bCs/>
              </w:rPr>
            </w:pPr>
          </w:p>
          <w:p w14:paraId="7D36DFAF" w14:textId="77777777" w:rsidR="009175BD" w:rsidRDefault="008C785B">
            <w:pPr>
              <w:widowControl/>
              <w:spacing w:before="200"/>
              <w:rPr>
                <w:b/>
                <w:bCs/>
              </w:rPr>
            </w:pPr>
            <w:r>
              <w:rPr>
                <w:b/>
                <w:bCs/>
              </w:rPr>
              <w:t>Le azioni intraprese hanno consentito il raggiungimento degli obiettivi prefissati per il 2025.</w:t>
            </w:r>
          </w:p>
          <w:p w14:paraId="3D304026" w14:textId="77777777" w:rsidR="009175BD" w:rsidRDefault="009175BD">
            <w:pPr>
              <w:widowControl/>
              <w:shd w:val="clear" w:color="auto" w:fill="DEEBF6"/>
              <w:spacing w:before="0" w:line="276" w:lineRule="auto"/>
              <w:jc w:val="both"/>
              <w:rPr>
                <w:b/>
                <w:bCs/>
              </w:rPr>
            </w:pPr>
          </w:p>
          <w:p w14:paraId="7F19CA24" w14:textId="77777777" w:rsidR="009175BD" w:rsidRDefault="009175BD">
            <w:pPr>
              <w:widowControl/>
              <w:shd w:val="clear" w:color="auto" w:fill="DEEBF6"/>
              <w:spacing w:before="0" w:line="276" w:lineRule="auto"/>
              <w:jc w:val="both"/>
              <w:rPr>
                <w:b/>
                <w:bCs/>
              </w:rPr>
            </w:pPr>
          </w:p>
        </w:tc>
      </w:tr>
    </w:tbl>
    <w:p w14:paraId="3808FC9D" w14:textId="77777777" w:rsidR="009175BD" w:rsidRDefault="009175BD">
      <w:pPr>
        <w:jc w:val="both"/>
        <w:rPr>
          <w:b/>
          <w:bCs/>
          <w:highlight w:val="yellow"/>
        </w:rPr>
      </w:pPr>
    </w:p>
    <w:p w14:paraId="4BCFD9C4" w14:textId="77777777" w:rsidR="009175BD" w:rsidRDefault="009175BD">
      <w:pPr>
        <w:jc w:val="both"/>
        <w:rPr>
          <w:b/>
          <w:bCs/>
          <w:highlight w:val="yellow"/>
        </w:rPr>
      </w:pPr>
    </w:p>
    <w:p w14:paraId="7FE22005" w14:textId="77777777" w:rsidR="009175BD" w:rsidRDefault="009175BD">
      <w:pPr>
        <w:jc w:val="both"/>
        <w:rPr>
          <w:b/>
          <w:bCs/>
          <w:highlight w:val="yellow"/>
        </w:rPr>
      </w:pPr>
    </w:p>
    <w:p w14:paraId="20F36EA2" w14:textId="77777777" w:rsidR="009175BD" w:rsidRDefault="009175BD">
      <w:pPr>
        <w:jc w:val="both"/>
        <w:rPr>
          <w:b/>
          <w:bCs/>
          <w:highlight w:val="yellow"/>
        </w:rPr>
      </w:pPr>
    </w:p>
    <w:p w14:paraId="35E7F845" w14:textId="77777777" w:rsidR="009175BD" w:rsidRDefault="009175BD">
      <w:pPr>
        <w:jc w:val="both"/>
        <w:rPr>
          <w:b/>
          <w:bCs/>
          <w:highlight w:val="yellow"/>
        </w:rPr>
      </w:pPr>
    </w:p>
    <w:p w14:paraId="1F2C4A7B" w14:textId="77777777" w:rsidR="009175BD" w:rsidRDefault="009175BD">
      <w:pPr>
        <w:jc w:val="both"/>
        <w:rPr>
          <w:b/>
          <w:bCs/>
          <w:highlight w:val="yellow"/>
        </w:rPr>
      </w:pPr>
    </w:p>
    <w:p w14:paraId="01321B3E" w14:textId="77777777" w:rsidR="009175BD" w:rsidRDefault="009175BD">
      <w:pPr>
        <w:jc w:val="both"/>
        <w:rPr>
          <w:b/>
          <w:bCs/>
          <w:highlight w:val="yellow"/>
        </w:rPr>
      </w:pPr>
    </w:p>
    <w:p w14:paraId="7A4BC2BB" w14:textId="77777777" w:rsidR="009175BD" w:rsidRDefault="009175BD">
      <w:pPr>
        <w:jc w:val="both"/>
        <w:rPr>
          <w:b/>
          <w:bCs/>
          <w:highlight w:val="yellow"/>
        </w:rPr>
      </w:pPr>
    </w:p>
    <w:p w14:paraId="477A7C64" w14:textId="77777777" w:rsidR="009175BD" w:rsidRDefault="009175BD">
      <w:pPr>
        <w:jc w:val="both"/>
        <w:rPr>
          <w:b/>
          <w:bCs/>
          <w:highlight w:val="yellow"/>
        </w:rPr>
      </w:pPr>
    </w:p>
    <w:p w14:paraId="4102E251" w14:textId="77777777" w:rsidR="009175BD" w:rsidRDefault="009175BD">
      <w:pPr>
        <w:jc w:val="both"/>
        <w:rPr>
          <w:b/>
          <w:bCs/>
          <w:highlight w:val="yellow"/>
        </w:rPr>
      </w:pPr>
    </w:p>
    <w:p w14:paraId="26B11D09" w14:textId="77777777" w:rsidR="009175BD" w:rsidRDefault="009175BD">
      <w:pPr>
        <w:jc w:val="both"/>
        <w:rPr>
          <w:b/>
          <w:bCs/>
          <w:highlight w:val="yellow"/>
        </w:rPr>
      </w:pPr>
    </w:p>
    <w:p w14:paraId="73B3B36A" w14:textId="77777777" w:rsidR="009175BD" w:rsidRDefault="009175BD">
      <w:pPr>
        <w:jc w:val="both"/>
        <w:rPr>
          <w:b/>
          <w:bCs/>
          <w:highlight w:val="yellow"/>
        </w:rPr>
      </w:pPr>
    </w:p>
    <w:p w14:paraId="4FF6DED8" w14:textId="77777777" w:rsidR="009175BD" w:rsidRDefault="009175BD">
      <w:pPr>
        <w:jc w:val="both"/>
        <w:rPr>
          <w:b/>
          <w:bCs/>
          <w:highlight w:val="yellow"/>
        </w:rPr>
      </w:pPr>
    </w:p>
    <w:p w14:paraId="4CCFEF8A" w14:textId="77777777" w:rsidR="009175BD" w:rsidRDefault="009175BD">
      <w:pPr>
        <w:jc w:val="both"/>
        <w:rPr>
          <w:b/>
          <w:bCs/>
          <w:highlight w:val="yellow"/>
        </w:rPr>
      </w:pPr>
    </w:p>
    <w:p w14:paraId="602570A0" w14:textId="77777777" w:rsidR="009175BD" w:rsidRDefault="009175BD">
      <w:pPr>
        <w:jc w:val="both"/>
        <w:rPr>
          <w:b/>
          <w:bCs/>
          <w:highlight w:val="yellow"/>
        </w:rPr>
      </w:pPr>
    </w:p>
    <w:p w14:paraId="175E8EC2" w14:textId="77777777" w:rsidR="009175BD" w:rsidRDefault="009175BD">
      <w:pPr>
        <w:jc w:val="both"/>
        <w:rPr>
          <w:b/>
          <w:bCs/>
          <w:highlight w:val="yellow"/>
        </w:rPr>
      </w:pPr>
    </w:p>
    <w:p w14:paraId="219759C8" w14:textId="77777777" w:rsidR="009175BD" w:rsidRDefault="009175BD">
      <w:pPr>
        <w:jc w:val="both"/>
        <w:rPr>
          <w:b/>
          <w:bCs/>
          <w:highlight w:val="yellow"/>
        </w:rPr>
      </w:pPr>
    </w:p>
    <w:p w14:paraId="465C1510" w14:textId="77777777" w:rsidR="009175BD" w:rsidRDefault="009175BD">
      <w:pPr>
        <w:jc w:val="both"/>
        <w:rPr>
          <w:b/>
          <w:bCs/>
          <w:highlight w:val="yellow"/>
        </w:rPr>
      </w:pPr>
    </w:p>
    <w:p w14:paraId="55A0E49F" w14:textId="77777777" w:rsidR="009175BD" w:rsidRDefault="009175BD">
      <w:pPr>
        <w:jc w:val="both"/>
        <w:rPr>
          <w:b/>
          <w:bCs/>
          <w:highlight w:val="yellow"/>
        </w:rPr>
      </w:pPr>
    </w:p>
    <w:p w14:paraId="186F917D" w14:textId="77777777" w:rsidR="009175BD" w:rsidRDefault="009175BD">
      <w:pPr>
        <w:jc w:val="both"/>
        <w:rPr>
          <w:b/>
          <w:bCs/>
          <w:highlight w:val="yellow"/>
        </w:rPr>
      </w:pPr>
    </w:p>
    <w:p w14:paraId="0B2D2734" w14:textId="77777777" w:rsidR="009175BD" w:rsidRDefault="009175BD">
      <w:pPr>
        <w:jc w:val="both"/>
        <w:rPr>
          <w:b/>
          <w:bCs/>
          <w:highlight w:val="yellow"/>
        </w:rPr>
      </w:pPr>
    </w:p>
    <w:p w14:paraId="5E45B19B" w14:textId="77777777" w:rsidR="009175BD" w:rsidRDefault="009175BD">
      <w:pPr>
        <w:jc w:val="both"/>
        <w:rPr>
          <w:b/>
          <w:bCs/>
          <w:highlight w:val="yellow"/>
        </w:rPr>
      </w:pPr>
    </w:p>
    <w:p w14:paraId="32BB7E98" w14:textId="77777777" w:rsidR="009175BD" w:rsidRDefault="009175BD">
      <w:pPr>
        <w:jc w:val="both"/>
        <w:rPr>
          <w:b/>
          <w:bCs/>
          <w:highlight w:val="yellow"/>
        </w:rPr>
      </w:pPr>
    </w:p>
    <w:p w14:paraId="5DF46DA6" w14:textId="77777777" w:rsidR="009175BD" w:rsidRDefault="009175BD">
      <w:pPr>
        <w:jc w:val="both"/>
        <w:rPr>
          <w:b/>
          <w:bCs/>
          <w:highlight w:val="yellow"/>
        </w:rPr>
      </w:pPr>
    </w:p>
    <w:p w14:paraId="051F70BF" w14:textId="77777777" w:rsidR="009175BD" w:rsidRDefault="009175BD">
      <w:pPr>
        <w:jc w:val="both"/>
        <w:rPr>
          <w:b/>
          <w:bCs/>
          <w:highlight w:val="yellow"/>
        </w:rPr>
      </w:pPr>
    </w:p>
    <w:p w14:paraId="2234F108" w14:textId="77777777" w:rsidR="009175BD" w:rsidRDefault="009175BD">
      <w:pPr>
        <w:jc w:val="both"/>
        <w:rPr>
          <w:b/>
          <w:bCs/>
          <w:highlight w:val="yellow"/>
        </w:rPr>
      </w:pPr>
    </w:p>
    <w:p w14:paraId="640F88BC" w14:textId="77777777" w:rsidR="009175BD" w:rsidRDefault="009175BD">
      <w:pPr>
        <w:jc w:val="both"/>
        <w:rPr>
          <w:b/>
          <w:bCs/>
          <w:highlight w:val="yellow"/>
        </w:rPr>
      </w:pPr>
    </w:p>
    <w:p w14:paraId="42FD836A" w14:textId="77777777" w:rsidR="009175BD" w:rsidRDefault="009175BD">
      <w:pPr>
        <w:jc w:val="both"/>
        <w:rPr>
          <w:b/>
          <w:bCs/>
          <w:highlight w:val="yellow"/>
        </w:rPr>
      </w:pPr>
    </w:p>
    <w:p w14:paraId="12A761A9" w14:textId="77777777" w:rsidR="009175BD" w:rsidRDefault="009175BD">
      <w:pPr>
        <w:jc w:val="both"/>
        <w:rPr>
          <w:b/>
          <w:bCs/>
          <w:highlight w:val="yellow"/>
        </w:rPr>
      </w:pPr>
    </w:p>
    <w:p w14:paraId="3A5A564E" w14:textId="77777777" w:rsidR="009175BD" w:rsidRDefault="009175BD">
      <w:pPr>
        <w:jc w:val="both"/>
        <w:rPr>
          <w:b/>
          <w:bCs/>
          <w:highlight w:val="yellow"/>
        </w:rPr>
      </w:pPr>
    </w:p>
    <w:p w14:paraId="36ADB3DF" w14:textId="77777777" w:rsidR="009175BD" w:rsidRDefault="009175BD">
      <w:pPr>
        <w:jc w:val="both"/>
        <w:rPr>
          <w:b/>
          <w:bCs/>
          <w:highlight w:val="yellow"/>
        </w:rPr>
      </w:pPr>
    </w:p>
    <w:p w14:paraId="40DA3B11" w14:textId="77777777" w:rsidR="009175BD" w:rsidRDefault="009175BD">
      <w:pPr>
        <w:jc w:val="both"/>
        <w:rPr>
          <w:b/>
          <w:bCs/>
          <w:highlight w:val="yellow"/>
        </w:rPr>
      </w:pPr>
    </w:p>
    <w:p w14:paraId="0F18D8D7" w14:textId="77777777" w:rsidR="009175BD" w:rsidRDefault="009175BD">
      <w:pPr>
        <w:jc w:val="both"/>
        <w:rPr>
          <w:b/>
          <w:bCs/>
          <w:highlight w:val="yellow"/>
        </w:rPr>
      </w:pPr>
    </w:p>
    <w:p w14:paraId="47436587" w14:textId="77777777" w:rsidR="009175BD" w:rsidRDefault="009175BD">
      <w:pPr>
        <w:jc w:val="both"/>
        <w:rPr>
          <w:b/>
          <w:bCs/>
          <w:highlight w:val="yellow"/>
        </w:rPr>
      </w:pPr>
    </w:p>
    <w:p w14:paraId="7F9AD96F" w14:textId="77777777" w:rsidR="009175BD" w:rsidRDefault="009175BD">
      <w:pPr>
        <w:jc w:val="both"/>
        <w:rPr>
          <w:b/>
          <w:bCs/>
          <w:highlight w:val="yellow"/>
        </w:rPr>
      </w:pPr>
    </w:p>
    <w:p w14:paraId="72947F04" w14:textId="77777777" w:rsidR="009175BD" w:rsidRDefault="009175BD">
      <w:pPr>
        <w:jc w:val="both"/>
        <w:rPr>
          <w:b/>
          <w:bCs/>
          <w:highlight w:val="yellow"/>
        </w:rPr>
      </w:pPr>
    </w:p>
    <w:p w14:paraId="45D9BADB" w14:textId="77777777" w:rsidR="009175BD" w:rsidRDefault="009175BD">
      <w:pPr>
        <w:pStyle w:val="Titolo1"/>
        <w:spacing w:before="200" w:after="200"/>
        <w:rPr>
          <w:sz w:val="26"/>
          <w:szCs w:val="26"/>
        </w:rPr>
      </w:pPr>
    </w:p>
    <w:p w14:paraId="4CE24DE2" w14:textId="77777777" w:rsidR="009175BD" w:rsidRDefault="009175BD"/>
    <w:p w14:paraId="20D2A747" w14:textId="77777777" w:rsidR="009175BD" w:rsidRDefault="008C785B">
      <w:pPr>
        <w:pStyle w:val="Titolo1"/>
        <w:spacing w:before="200" w:after="200"/>
        <w:rPr>
          <w:color w:val="000000"/>
          <w:sz w:val="26"/>
          <w:szCs w:val="26"/>
        </w:rPr>
      </w:pPr>
      <w:r>
        <w:rPr>
          <w:color w:val="000000"/>
          <w:sz w:val="26"/>
          <w:szCs w:val="26"/>
        </w:rPr>
        <w:t>2.4. INTERNAZIONALIZZAZIONE</w:t>
      </w:r>
    </w:p>
    <w:p w14:paraId="4C680FE8" w14:textId="77777777" w:rsidR="009175BD" w:rsidRDefault="008C785B">
      <w:pPr>
        <w:pStyle w:val="Titolo1"/>
        <w:spacing w:before="200" w:after="200"/>
        <w:rPr>
          <w:sz w:val="24"/>
          <w:szCs w:val="24"/>
        </w:rPr>
      </w:pPr>
      <w:r>
        <w:rPr>
          <w:color w:val="000000"/>
          <w:sz w:val="24"/>
          <w:szCs w:val="24"/>
        </w:rPr>
        <w:t>Obiettivi del Piano Triennale di Ateneo 2023-25 condivisi dal Dipartimento</w:t>
      </w:r>
    </w:p>
    <w:p w14:paraId="4F370B33" w14:textId="77777777" w:rsidR="009175BD" w:rsidRDefault="008C785B">
      <w:pPr>
        <w:widowControl/>
        <w:jc w:val="both"/>
        <w:rPr>
          <w:b/>
          <w:bCs/>
        </w:rPr>
      </w:pPr>
      <w:r>
        <w:rPr>
          <w:b/>
          <w:bCs/>
        </w:rPr>
        <w:t>Obiettivo di internazionalizzazione presente nel Piano Triennale 2023-25 del Dipartimento</w:t>
      </w:r>
    </w:p>
    <w:p w14:paraId="0DB58E27" w14:textId="77777777" w:rsidR="009175BD" w:rsidRDefault="009175BD">
      <w:pPr>
        <w:widowControl/>
        <w:jc w:val="both"/>
        <w:rPr>
          <w:i/>
          <w:iCs/>
          <w:sz w:val="18"/>
          <w:szCs w:val="18"/>
        </w:rPr>
      </w:pPr>
    </w:p>
    <w:p w14:paraId="091B33DB" w14:textId="77777777" w:rsidR="009175BD" w:rsidRDefault="009175BD">
      <w:pPr>
        <w:widowControl/>
        <w:jc w:val="both"/>
        <w:rPr>
          <w:i/>
          <w:iCs/>
          <w:sz w:val="18"/>
          <w:szCs w:val="18"/>
        </w:rPr>
      </w:pPr>
    </w:p>
    <w:tbl>
      <w:tblPr>
        <w:tblStyle w:val="affffff4"/>
        <w:tblW w:w="94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1517"/>
      </w:tblGrid>
      <w:tr w:rsidR="009175BD" w14:paraId="663AC6E4" w14:textId="77777777">
        <w:tc>
          <w:tcPr>
            <w:tcW w:w="2830" w:type="dxa"/>
          </w:tcPr>
          <w:p w14:paraId="73A1092F"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03EA4BDC"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4E6CED18"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43D09812" w14:textId="77777777" w:rsidR="009175BD" w:rsidRDefault="008C785B">
            <w:pPr>
              <w:widowControl/>
              <w:spacing w:before="200" w:after="200"/>
              <w:rPr>
                <w:b/>
                <w:bCs/>
                <w:sz w:val="18"/>
                <w:szCs w:val="18"/>
              </w:rPr>
            </w:pPr>
            <w:r>
              <w:rPr>
                <w:b/>
                <w:bCs/>
                <w:sz w:val="18"/>
                <w:szCs w:val="18"/>
              </w:rPr>
              <w:t>Scadenze</w:t>
            </w:r>
          </w:p>
        </w:tc>
        <w:tc>
          <w:tcPr>
            <w:tcW w:w="1517" w:type="dxa"/>
          </w:tcPr>
          <w:p w14:paraId="3466C906" w14:textId="77777777" w:rsidR="009175BD" w:rsidRDefault="008C785B">
            <w:pPr>
              <w:widowControl/>
              <w:spacing w:before="200" w:after="200"/>
              <w:rPr>
                <w:b/>
                <w:bCs/>
                <w:sz w:val="18"/>
                <w:szCs w:val="18"/>
              </w:rPr>
            </w:pPr>
            <w:r>
              <w:rPr>
                <w:b/>
                <w:bCs/>
                <w:sz w:val="18"/>
                <w:szCs w:val="18"/>
              </w:rPr>
              <w:t>Risorse/Fondi</w:t>
            </w:r>
          </w:p>
        </w:tc>
      </w:tr>
      <w:tr w:rsidR="009175BD" w14:paraId="2D5A4781" w14:textId="77777777">
        <w:tc>
          <w:tcPr>
            <w:tcW w:w="2830" w:type="dxa"/>
          </w:tcPr>
          <w:p w14:paraId="77ECFF41" w14:textId="77777777" w:rsidR="009175BD" w:rsidRDefault="008C785B">
            <w:pPr>
              <w:widowControl/>
              <w:spacing w:before="200" w:after="200"/>
              <w:jc w:val="both"/>
              <w:rPr>
                <w:b/>
                <w:bCs/>
              </w:rPr>
            </w:pPr>
            <w:r>
              <w:rPr>
                <w:b/>
                <w:bCs/>
              </w:rPr>
              <w:t>IN.1</w:t>
            </w:r>
          </w:p>
          <w:p w14:paraId="5A094611" w14:textId="77777777" w:rsidR="009175BD" w:rsidRDefault="008C785B">
            <w:pPr>
              <w:widowControl/>
              <w:spacing w:before="200" w:after="200"/>
              <w:jc w:val="both"/>
              <w:rPr>
                <w:b/>
                <w:bCs/>
                <w:color w:val="0000FF"/>
              </w:rPr>
            </w:pPr>
            <w:r>
              <w:rPr>
                <w:b/>
                <w:bCs/>
              </w:rPr>
              <w:t xml:space="preserve">Promuovere incontri informativi per pubblicizzare i programmi di mobilità per studenti nei diversi Corso di Studio del Dipartimento </w:t>
            </w:r>
          </w:p>
        </w:tc>
        <w:tc>
          <w:tcPr>
            <w:tcW w:w="2268" w:type="dxa"/>
          </w:tcPr>
          <w:p w14:paraId="30D1D1C5" w14:textId="77777777" w:rsidR="009175BD" w:rsidRDefault="009175BD">
            <w:pPr>
              <w:widowControl/>
              <w:spacing w:before="200" w:after="200"/>
              <w:jc w:val="both"/>
              <w:rPr>
                <w:b/>
                <w:bCs/>
              </w:rPr>
            </w:pPr>
          </w:p>
          <w:p w14:paraId="7C693300" w14:textId="77777777" w:rsidR="009175BD" w:rsidRDefault="008C785B">
            <w:pPr>
              <w:widowControl/>
              <w:spacing w:before="200" w:after="200"/>
              <w:jc w:val="both"/>
              <w:rPr>
                <w:b/>
                <w:bCs/>
                <w:color w:val="0000FF"/>
              </w:rPr>
            </w:pPr>
            <w:r>
              <w:rPr>
                <w:b/>
                <w:bCs/>
              </w:rPr>
              <w:t>Incentivare l’interesse e la partecipazione degli studenti ai programmi di mobilità internazionale</w:t>
            </w:r>
          </w:p>
        </w:tc>
        <w:tc>
          <w:tcPr>
            <w:tcW w:w="1558" w:type="dxa"/>
          </w:tcPr>
          <w:p w14:paraId="6AD68F4B" w14:textId="77777777" w:rsidR="009175BD" w:rsidRDefault="009175BD">
            <w:pPr>
              <w:widowControl/>
              <w:spacing w:before="200" w:after="200"/>
              <w:jc w:val="both"/>
              <w:rPr>
                <w:b/>
                <w:bCs/>
              </w:rPr>
            </w:pPr>
          </w:p>
          <w:p w14:paraId="444419AC" w14:textId="77777777" w:rsidR="009175BD" w:rsidRDefault="008C785B">
            <w:pPr>
              <w:widowControl/>
              <w:spacing w:before="200" w:after="200"/>
              <w:jc w:val="both"/>
              <w:rPr>
                <w:b/>
                <w:bCs/>
                <w:color w:val="0000FF"/>
              </w:rPr>
            </w:pPr>
            <w:r>
              <w:rPr>
                <w:b/>
                <w:bCs/>
              </w:rPr>
              <w:t xml:space="preserve">Referente Internazionalizzazione </w:t>
            </w:r>
          </w:p>
        </w:tc>
        <w:tc>
          <w:tcPr>
            <w:tcW w:w="1230" w:type="dxa"/>
          </w:tcPr>
          <w:p w14:paraId="0399A4D8" w14:textId="77777777" w:rsidR="009175BD" w:rsidRDefault="009175BD">
            <w:pPr>
              <w:spacing w:before="200" w:after="200"/>
              <w:jc w:val="both"/>
              <w:rPr>
                <w:b/>
                <w:bCs/>
              </w:rPr>
            </w:pPr>
          </w:p>
          <w:p w14:paraId="38559F47" w14:textId="77777777" w:rsidR="009175BD" w:rsidRDefault="008C785B">
            <w:pPr>
              <w:spacing w:before="200" w:after="200"/>
              <w:jc w:val="both"/>
              <w:rPr>
                <w:b/>
                <w:bCs/>
              </w:rPr>
            </w:pPr>
            <w:r>
              <w:rPr>
                <w:b/>
                <w:bCs/>
              </w:rPr>
              <w:t>2024</w:t>
            </w:r>
          </w:p>
          <w:p w14:paraId="47CC3219" w14:textId="77777777" w:rsidR="009175BD" w:rsidRDefault="008C785B">
            <w:pPr>
              <w:widowControl/>
              <w:spacing w:before="200" w:after="200"/>
              <w:jc w:val="both"/>
              <w:rPr>
                <w:b/>
                <w:bCs/>
                <w:color w:val="0000FF"/>
              </w:rPr>
            </w:pPr>
            <w:r>
              <w:rPr>
                <w:b/>
                <w:bCs/>
              </w:rPr>
              <w:t>2025</w:t>
            </w:r>
          </w:p>
        </w:tc>
        <w:tc>
          <w:tcPr>
            <w:tcW w:w="1517" w:type="dxa"/>
          </w:tcPr>
          <w:p w14:paraId="7FAAB19C" w14:textId="77777777" w:rsidR="009175BD" w:rsidRDefault="009175BD">
            <w:pPr>
              <w:spacing w:before="200" w:after="200"/>
              <w:jc w:val="both"/>
              <w:rPr>
                <w:b/>
                <w:bCs/>
              </w:rPr>
            </w:pPr>
          </w:p>
          <w:p w14:paraId="526CA748" w14:textId="77777777" w:rsidR="009175BD" w:rsidRDefault="009175BD">
            <w:pPr>
              <w:widowControl/>
              <w:spacing w:before="200" w:after="200"/>
              <w:jc w:val="both"/>
              <w:rPr>
                <w:b/>
                <w:bCs/>
                <w:color w:val="0000FF"/>
              </w:rPr>
            </w:pPr>
          </w:p>
        </w:tc>
      </w:tr>
      <w:tr w:rsidR="009175BD" w14:paraId="48E1F14A" w14:textId="77777777">
        <w:tc>
          <w:tcPr>
            <w:tcW w:w="2830" w:type="dxa"/>
          </w:tcPr>
          <w:p w14:paraId="7B75EB3D" w14:textId="77777777" w:rsidR="009175BD" w:rsidRDefault="008C785B">
            <w:pPr>
              <w:widowControl/>
              <w:spacing w:before="200" w:after="200"/>
              <w:jc w:val="both"/>
              <w:rPr>
                <w:b/>
                <w:bCs/>
                <w:color w:val="0000FF"/>
              </w:rPr>
            </w:pPr>
            <w:r>
              <w:rPr>
                <w:b/>
                <w:bCs/>
              </w:rPr>
              <w:t xml:space="preserve">Promuovere la partecipazione degli studenti e dottorandi ai bandi di mobilità, programmi </w:t>
            </w:r>
            <w:r>
              <w:rPr>
                <w:b/>
                <w:bCs/>
              </w:rPr>
              <w:lastRenderedPageBreak/>
              <w:t>BIP ed Erasmus 21-27, sia in ingresso che in uscita anche grazie all’attribuzione di incentivi (promuovendo il riconoscimento dei risultati dell'apprendimento conseguiti)</w:t>
            </w:r>
          </w:p>
        </w:tc>
        <w:tc>
          <w:tcPr>
            <w:tcW w:w="2268" w:type="dxa"/>
          </w:tcPr>
          <w:p w14:paraId="75CE7905" w14:textId="77777777" w:rsidR="009175BD" w:rsidRDefault="008C785B">
            <w:pPr>
              <w:widowControl/>
              <w:spacing w:before="200" w:after="200"/>
              <w:jc w:val="both"/>
              <w:rPr>
                <w:b/>
                <w:bCs/>
                <w:color w:val="0000FF"/>
              </w:rPr>
            </w:pPr>
            <w:r>
              <w:rPr>
                <w:b/>
                <w:bCs/>
              </w:rPr>
              <w:lastRenderedPageBreak/>
              <w:t xml:space="preserve">Incentivare la partecipazione degli </w:t>
            </w:r>
            <w:r>
              <w:rPr>
                <w:b/>
                <w:bCs/>
              </w:rPr>
              <w:lastRenderedPageBreak/>
              <w:t xml:space="preserve">studenti ai programmi di mobilità internazionale </w:t>
            </w:r>
          </w:p>
        </w:tc>
        <w:tc>
          <w:tcPr>
            <w:tcW w:w="1558" w:type="dxa"/>
          </w:tcPr>
          <w:p w14:paraId="0D05AA62" w14:textId="77777777" w:rsidR="009175BD" w:rsidRDefault="008C785B">
            <w:pPr>
              <w:widowControl/>
              <w:spacing w:before="200" w:after="200"/>
              <w:jc w:val="both"/>
              <w:rPr>
                <w:b/>
                <w:bCs/>
                <w:color w:val="0000FF"/>
              </w:rPr>
            </w:pPr>
            <w:r>
              <w:rPr>
                <w:b/>
                <w:bCs/>
              </w:rPr>
              <w:lastRenderedPageBreak/>
              <w:t xml:space="preserve">Referente Internazionalizzazione e </w:t>
            </w:r>
            <w:r>
              <w:rPr>
                <w:b/>
                <w:bCs/>
              </w:rPr>
              <w:lastRenderedPageBreak/>
              <w:t xml:space="preserve">Commissione Didattica </w:t>
            </w:r>
          </w:p>
        </w:tc>
        <w:tc>
          <w:tcPr>
            <w:tcW w:w="1230" w:type="dxa"/>
          </w:tcPr>
          <w:p w14:paraId="2D6624EE" w14:textId="77777777" w:rsidR="009175BD" w:rsidRDefault="008C785B">
            <w:pPr>
              <w:spacing w:before="200" w:after="200"/>
              <w:jc w:val="both"/>
              <w:rPr>
                <w:b/>
                <w:bCs/>
              </w:rPr>
            </w:pPr>
            <w:r>
              <w:rPr>
                <w:b/>
                <w:bCs/>
              </w:rPr>
              <w:lastRenderedPageBreak/>
              <w:t>2023</w:t>
            </w:r>
          </w:p>
          <w:p w14:paraId="42A38232" w14:textId="77777777" w:rsidR="009175BD" w:rsidRDefault="008C785B">
            <w:pPr>
              <w:spacing w:before="200" w:after="200"/>
              <w:jc w:val="both"/>
              <w:rPr>
                <w:b/>
                <w:bCs/>
              </w:rPr>
            </w:pPr>
            <w:r>
              <w:rPr>
                <w:b/>
                <w:bCs/>
              </w:rPr>
              <w:t>2024</w:t>
            </w:r>
          </w:p>
          <w:p w14:paraId="15C699CC" w14:textId="77777777" w:rsidR="009175BD" w:rsidRDefault="008C785B">
            <w:pPr>
              <w:widowControl/>
              <w:spacing w:before="200" w:after="200"/>
              <w:jc w:val="both"/>
              <w:rPr>
                <w:b/>
                <w:bCs/>
                <w:color w:val="0000FF"/>
              </w:rPr>
            </w:pPr>
            <w:r>
              <w:rPr>
                <w:b/>
                <w:bCs/>
              </w:rPr>
              <w:lastRenderedPageBreak/>
              <w:t>2025</w:t>
            </w:r>
          </w:p>
        </w:tc>
        <w:tc>
          <w:tcPr>
            <w:tcW w:w="1517" w:type="dxa"/>
          </w:tcPr>
          <w:p w14:paraId="7F06F495" w14:textId="77777777" w:rsidR="009175BD" w:rsidRDefault="008C785B">
            <w:pPr>
              <w:widowControl/>
              <w:spacing w:before="200" w:after="200"/>
              <w:jc w:val="both"/>
              <w:rPr>
                <w:b/>
                <w:bCs/>
                <w:color w:val="0000FF"/>
              </w:rPr>
            </w:pPr>
            <w:r>
              <w:rPr>
                <w:b/>
                <w:bCs/>
              </w:rPr>
              <w:lastRenderedPageBreak/>
              <w:t>Programma Erasmus+</w:t>
            </w:r>
          </w:p>
        </w:tc>
      </w:tr>
      <w:tr w:rsidR="009175BD" w14:paraId="3A9A0CEF" w14:textId="77777777">
        <w:tc>
          <w:tcPr>
            <w:tcW w:w="2830" w:type="dxa"/>
          </w:tcPr>
          <w:p w14:paraId="1EF272C9" w14:textId="77777777" w:rsidR="009175BD" w:rsidRDefault="008C785B">
            <w:pPr>
              <w:widowControl/>
              <w:spacing w:before="200" w:after="200"/>
              <w:jc w:val="both"/>
              <w:rPr>
                <w:b/>
                <w:bCs/>
              </w:rPr>
            </w:pPr>
            <w:r>
              <w:rPr>
                <w:b/>
                <w:bCs/>
              </w:rPr>
              <w:t>Potenziare le reti internazionali per gli scambi</w:t>
            </w:r>
          </w:p>
        </w:tc>
        <w:tc>
          <w:tcPr>
            <w:tcW w:w="2268" w:type="dxa"/>
          </w:tcPr>
          <w:p w14:paraId="562A46C2" w14:textId="77777777" w:rsidR="009175BD" w:rsidRDefault="008C785B">
            <w:pPr>
              <w:widowControl/>
              <w:spacing w:before="200" w:after="200"/>
              <w:jc w:val="both"/>
              <w:rPr>
                <w:b/>
                <w:bCs/>
              </w:rPr>
            </w:pPr>
            <w:r>
              <w:rPr>
                <w:b/>
                <w:bCs/>
              </w:rPr>
              <w:t xml:space="preserve">Aumento delle opportunità di mobilità internazionale </w:t>
            </w:r>
          </w:p>
        </w:tc>
        <w:tc>
          <w:tcPr>
            <w:tcW w:w="1558" w:type="dxa"/>
          </w:tcPr>
          <w:p w14:paraId="2EE97418" w14:textId="77777777" w:rsidR="009175BD" w:rsidRDefault="008C785B">
            <w:pPr>
              <w:widowControl/>
              <w:spacing w:before="200" w:after="200"/>
              <w:jc w:val="both"/>
              <w:rPr>
                <w:b/>
                <w:bCs/>
              </w:rPr>
            </w:pPr>
            <w:r>
              <w:rPr>
                <w:b/>
                <w:bCs/>
              </w:rPr>
              <w:t xml:space="preserve">Referente Internazionalizzazione </w:t>
            </w:r>
          </w:p>
        </w:tc>
        <w:tc>
          <w:tcPr>
            <w:tcW w:w="1230" w:type="dxa"/>
          </w:tcPr>
          <w:p w14:paraId="4D177A9C" w14:textId="77777777" w:rsidR="009175BD" w:rsidRDefault="008C785B">
            <w:pPr>
              <w:spacing w:before="200" w:after="200"/>
              <w:jc w:val="both"/>
              <w:rPr>
                <w:b/>
                <w:bCs/>
              </w:rPr>
            </w:pPr>
            <w:r>
              <w:rPr>
                <w:b/>
                <w:bCs/>
              </w:rPr>
              <w:t>2025</w:t>
            </w:r>
          </w:p>
        </w:tc>
        <w:tc>
          <w:tcPr>
            <w:tcW w:w="1517" w:type="dxa"/>
          </w:tcPr>
          <w:p w14:paraId="18C78DDD" w14:textId="77777777" w:rsidR="009175BD" w:rsidRDefault="009175BD">
            <w:pPr>
              <w:widowControl/>
              <w:spacing w:before="200" w:after="200"/>
              <w:jc w:val="both"/>
              <w:rPr>
                <w:b/>
                <w:bCs/>
              </w:rPr>
            </w:pPr>
          </w:p>
        </w:tc>
      </w:tr>
      <w:tr w:rsidR="009175BD" w14:paraId="7A4549C4" w14:textId="77777777">
        <w:tc>
          <w:tcPr>
            <w:tcW w:w="2830" w:type="dxa"/>
          </w:tcPr>
          <w:p w14:paraId="42EF08C3" w14:textId="77777777" w:rsidR="009175BD" w:rsidRDefault="008C785B">
            <w:pPr>
              <w:widowControl/>
              <w:spacing w:before="200" w:after="200"/>
              <w:jc w:val="both"/>
              <w:rPr>
                <w:b/>
                <w:bCs/>
              </w:rPr>
            </w:pPr>
            <w:r>
              <w:rPr>
                <w:b/>
                <w:bCs/>
              </w:rPr>
              <w:t xml:space="preserve">Promuovere per i docenti incontri formativi </w:t>
            </w:r>
          </w:p>
        </w:tc>
        <w:tc>
          <w:tcPr>
            <w:tcW w:w="2268" w:type="dxa"/>
          </w:tcPr>
          <w:p w14:paraId="672FF5CE" w14:textId="77777777" w:rsidR="009175BD" w:rsidRDefault="008C785B">
            <w:pPr>
              <w:widowControl/>
              <w:spacing w:before="200" w:after="200"/>
              <w:jc w:val="both"/>
              <w:rPr>
                <w:b/>
                <w:bCs/>
              </w:rPr>
            </w:pPr>
            <w:r>
              <w:rPr>
                <w:b/>
                <w:bCs/>
              </w:rPr>
              <w:t>Incentivare l’interesse e la partecipazione dei docenti ai programmi di mobilità internazionale</w:t>
            </w:r>
          </w:p>
        </w:tc>
        <w:tc>
          <w:tcPr>
            <w:tcW w:w="1558" w:type="dxa"/>
          </w:tcPr>
          <w:p w14:paraId="35F5DF4A" w14:textId="77777777" w:rsidR="009175BD" w:rsidRDefault="008C785B">
            <w:pPr>
              <w:widowControl/>
              <w:spacing w:before="200" w:after="200"/>
              <w:jc w:val="both"/>
              <w:rPr>
                <w:b/>
                <w:bCs/>
              </w:rPr>
            </w:pPr>
            <w:r>
              <w:rPr>
                <w:b/>
                <w:bCs/>
              </w:rPr>
              <w:t>Referente Internazionalizzazione</w:t>
            </w:r>
          </w:p>
        </w:tc>
        <w:tc>
          <w:tcPr>
            <w:tcW w:w="1230" w:type="dxa"/>
          </w:tcPr>
          <w:p w14:paraId="3483F299" w14:textId="77777777" w:rsidR="009175BD" w:rsidRDefault="008C785B">
            <w:pPr>
              <w:spacing w:before="200" w:after="200"/>
              <w:jc w:val="both"/>
              <w:rPr>
                <w:b/>
                <w:bCs/>
              </w:rPr>
            </w:pPr>
            <w:r>
              <w:rPr>
                <w:b/>
                <w:bCs/>
              </w:rPr>
              <w:t>2025</w:t>
            </w:r>
          </w:p>
        </w:tc>
        <w:tc>
          <w:tcPr>
            <w:tcW w:w="1517" w:type="dxa"/>
          </w:tcPr>
          <w:p w14:paraId="44FEB3D2" w14:textId="77777777" w:rsidR="009175BD" w:rsidRDefault="009175BD">
            <w:pPr>
              <w:widowControl/>
              <w:spacing w:before="200" w:after="200"/>
              <w:jc w:val="both"/>
              <w:rPr>
                <w:b/>
                <w:bCs/>
              </w:rPr>
            </w:pPr>
          </w:p>
        </w:tc>
      </w:tr>
      <w:tr w:rsidR="009175BD" w14:paraId="4E7A75DC" w14:textId="77777777">
        <w:tc>
          <w:tcPr>
            <w:tcW w:w="2830" w:type="dxa"/>
          </w:tcPr>
          <w:p w14:paraId="4F2BD32C" w14:textId="77777777" w:rsidR="009175BD" w:rsidRDefault="008C785B">
            <w:pPr>
              <w:widowControl/>
              <w:spacing w:before="200" w:after="200"/>
              <w:jc w:val="both"/>
              <w:rPr>
                <w:b/>
                <w:bCs/>
              </w:rPr>
            </w:pPr>
            <w:r>
              <w:rPr>
                <w:b/>
                <w:bCs/>
              </w:rPr>
              <w:t xml:space="preserve">Promuovere la partecipazione dei docenti ai Bandi di Visiting Professor e ai programmi di scambio flessibili in modalità virtuale </w:t>
            </w:r>
          </w:p>
        </w:tc>
        <w:tc>
          <w:tcPr>
            <w:tcW w:w="2268" w:type="dxa"/>
          </w:tcPr>
          <w:p w14:paraId="5F511945" w14:textId="77777777" w:rsidR="009175BD" w:rsidRDefault="008C785B">
            <w:pPr>
              <w:widowControl/>
              <w:spacing w:before="200" w:after="200"/>
              <w:jc w:val="both"/>
              <w:rPr>
                <w:b/>
                <w:bCs/>
              </w:rPr>
            </w:pPr>
            <w:r>
              <w:rPr>
                <w:b/>
                <w:bCs/>
              </w:rPr>
              <w:t>Aumento dei docenti coinvolti nella mobilità internazionale con incremento dell’offerta formativa in inglese</w:t>
            </w:r>
          </w:p>
        </w:tc>
        <w:tc>
          <w:tcPr>
            <w:tcW w:w="1558" w:type="dxa"/>
          </w:tcPr>
          <w:p w14:paraId="4543678C" w14:textId="77777777" w:rsidR="009175BD" w:rsidRDefault="008C785B">
            <w:pPr>
              <w:widowControl/>
              <w:spacing w:before="200" w:after="200"/>
              <w:jc w:val="both"/>
              <w:rPr>
                <w:b/>
                <w:bCs/>
              </w:rPr>
            </w:pPr>
            <w:r>
              <w:rPr>
                <w:b/>
                <w:bCs/>
              </w:rPr>
              <w:t xml:space="preserve">Referente Internazionalizzazione </w:t>
            </w:r>
          </w:p>
        </w:tc>
        <w:tc>
          <w:tcPr>
            <w:tcW w:w="1230" w:type="dxa"/>
          </w:tcPr>
          <w:p w14:paraId="45E84CE3" w14:textId="77777777" w:rsidR="009175BD" w:rsidRDefault="008C785B">
            <w:pPr>
              <w:spacing w:before="200" w:after="200"/>
              <w:jc w:val="both"/>
              <w:rPr>
                <w:b/>
                <w:bCs/>
              </w:rPr>
            </w:pPr>
            <w:r>
              <w:rPr>
                <w:b/>
                <w:bCs/>
              </w:rPr>
              <w:t>2023</w:t>
            </w:r>
          </w:p>
          <w:p w14:paraId="7BDA70EF" w14:textId="77777777" w:rsidR="009175BD" w:rsidRDefault="008C785B">
            <w:pPr>
              <w:spacing w:before="200" w:after="200"/>
              <w:jc w:val="both"/>
              <w:rPr>
                <w:b/>
                <w:bCs/>
              </w:rPr>
            </w:pPr>
            <w:r>
              <w:rPr>
                <w:b/>
                <w:bCs/>
              </w:rPr>
              <w:t>2025</w:t>
            </w:r>
          </w:p>
        </w:tc>
        <w:tc>
          <w:tcPr>
            <w:tcW w:w="1517" w:type="dxa"/>
          </w:tcPr>
          <w:p w14:paraId="062B842D" w14:textId="77777777" w:rsidR="009175BD" w:rsidRDefault="008C785B">
            <w:pPr>
              <w:widowControl/>
              <w:spacing w:before="200" w:after="200"/>
              <w:jc w:val="both"/>
              <w:rPr>
                <w:b/>
                <w:bCs/>
              </w:rPr>
            </w:pPr>
            <w:r>
              <w:rPr>
                <w:b/>
                <w:bCs/>
              </w:rPr>
              <w:t>Programma Erasmus e bandi Visiting Professor</w:t>
            </w:r>
          </w:p>
        </w:tc>
      </w:tr>
      <w:tr w:rsidR="009175BD" w14:paraId="367A0AE8" w14:textId="77777777">
        <w:tc>
          <w:tcPr>
            <w:tcW w:w="2830" w:type="dxa"/>
          </w:tcPr>
          <w:p w14:paraId="4B0845A6" w14:textId="77777777" w:rsidR="009175BD" w:rsidRDefault="008C785B">
            <w:pPr>
              <w:widowControl/>
              <w:spacing w:before="200" w:after="200"/>
              <w:jc w:val="both"/>
              <w:rPr>
                <w:b/>
                <w:bCs/>
              </w:rPr>
            </w:pPr>
            <w:r>
              <w:rPr>
                <w:b/>
                <w:bCs/>
              </w:rPr>
              <w:t>Promuovere l’attivazione di un nuovo Corso di laurea con titolo congiunto</w:t>
            </w:r>
          </w:p>
        </w:tc>
        <w:tc>
          <w:tcPr>
            <w:tcW w:w="2268" w:type="dxa"/>
          </w:tcPr>
          <w:p w14:paraId="1764CB26" w14:textId="77777777" w:rsidR="009175BD" w:rsidRDefault="008C785B">
            <w:pPr>
              <w:widowControl/>
              <w:spacing w:before="200" w:after="200"/>
              <w:jc w:val="both"/>
              <w:rPr>
                <w:b/>
                <w:bCs/>
              </w:rPr>
            </w:pPr>
            <w:r>
              <w:rPr>
                <w:b/>
                <w:bCs/>
              </w:rPr>
              <w:t xml:space="preserve">Ampliare la dimensione internazionale </w:t>
            </w:r>
          </w:p>
        </w:tc>
        <w:tc>
          <w:tcPr>
            <w:tcW w:w="1558" w:type="dxa"/>
          </w:tcPr>
          <w:p w14:paraId="10D21C1E" w14:textId="77777777" w:rsidR="009175BD" w:rsidRDefault="008C785B">
            <w:pPr>
              <w:widowControl/>
              <w:spacing w:before="200" w:after="200"/>
              <w:jc w:val="both"/>
              <w:rPr>
                <w:b/>
                <w:bCs/>
              </w:rPr>
            </w:pPr>
            <w:r>
              <w:rPr>
                <w:b/>
                <w:bCs/>
              </w:rPr>
              <w:t>Referente Internazionalizzazione e Commissione Didattica</w:t>
            </w:r>
          </w:p>
        </w:tc>
        <w:tc>
          <w:tcPr>
            <w:tcW w:w="1230" w:type="dxa"/>
          </w:tcPr>
          <w:p w14:paraId="678D5DEC" w14:textId="77777777" w:rsidR="009175BD" w:rsidRDefault="008C785B">
            <w:pPr>
              <w:spacing w:before="200" w:after="200"/>
              <w:jc w:val="both"/>
              <w:rPr>
                <w:b/>
                <w:bCs/>
              </w:rPr>
            </w:pPr>
            <w:r>
              <w:rPr>
                <w:b/>
                <w:bCs/>
              </w:rPr>
              <w:t>2025</w:t>
            </w:r>
          </w:p>
        </w:tc>
        <w:tc>
          <w:tcPr>
            <w:tcW w:w="1517" w:type="dxa"/>
          </w:tcPr>
          <w:p w14:paraId="35591B53" w14:textId="77777777" w:rsidR="009175BD" w:rsidRDefault="009175BD">
            <w:pPr>
              <w:widowControl/>
              <w:spacing w:before="200" w:after="200"/>
              <w:jc w:val="both"/>
              <w:rPr>
                <w:b/>
                <w:bCs/>
              </w:rPr>
            </w:pPr>
          </w:p>
        </w:tc>
      </w:tr>
    </w:tbl>
    <w:p w14:paraId="03013243" w14:textId="77777777" w:rsidR="009175BD" w:rsidRDefault="009175BD">
      <w:pPr>
        <w:widowControl/>
        <w:pBdr>
          <w:top w:val="nil"/>
          <w:left w:val="nil"/>
          <w:bottom w:val="nil"/>
          <w:right w:val="nil"/>
          <w:between w:val="nil"/>
        </w:pBdr>
        <w:spacing w:before="200" w:after="200"/>
        <w:jc w:val="both"/>
        <w:rPr>
          <w:b/>
          <w:bCs/>
          <w:color w:val="0000FF"/>
        </w:rPr>
      </w:pPr>
    </w:p>
    <w:tbl>
      <w:tblPr>
        <w:tblStyle w:val="affffff5"/>
        <w:tblW w:w="963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376"/>
        <w:gridCol w:w="2126"/>
        <w:gridCol w:w="2126"/>
      </w:tblGrid>
      <w:tr w:rsidR="009175BD" w14:paraId="7137B871" w14:textId="77777777">
        <w:tc>
          <w:tcPr>
            <w:tcW w:w="3006" w:type="dxa"/>
          </w:tcPr>
          <w:p w14:paraId="5FF1EEDB" w14:textId="77777777" w:rsidR="009175BD" w:rsidRDefault="008C785B">
            <w:pPr>
              <w:widowControl/>
              <w:spacing w:before="200" w:after="200"/>
              <w:rPr>
                <w:b/>
                <w:bCs/>
                <w:sz w:val="18"/>
                <w:szCs w:val="18"/>
              </w:rPr>
            </w:pPr>
            <w:r>
              <w:rPr>
                <w:b/>
                <w:bCs/>
                <w:sz w:val="18"/>
                <w:szCs w:val="18"/>
              </w:rPr>
              <w:t>Indicatori di Dipartimento</w:t>
            </w:r>
          </w:p>
        </w:tc>
        <w:tc>
          <w:tcPr>
            <w:tcW w:w="2376" w:type="dxa"/>
          </w:tcPr>
          <w:p w14:paraId="5F654271" w14:textId="77777777" w:rsidR="009175BD" w:rsidRDefault="008C785B">
            <w:pPr>
              <w:widowControl/>
              <w:spacing w:before="200" w:after="200"/>
              <w:rPr>
                <w:b/>
                <w:bCs/>
                <w:sz w:val="18"/>
                <w:szCs w:val="18"/>
              </w:rPr>
            </w:pPr>
            <w:r>
              <w:rPr>
                <w:b/>
                <w:bCs/>
                <w:sz w:val="18"/>
                <w:szCs w:val="18"/>
              </w:rPr>
              <w:t>Valore di partenza</w:t>
            </w:r>
          </w:p>
        </w:tc>
        <w:tc>
          <w:tcPr>
            <w:tcW w:w="2126" w:type="dxa"/>
          </w:tcPr>
          <w:p w14:paraId="4AB2D5B2" w14:textId="77777777" w:rsidR="009175BD" w:rsidRDefault="008C785B">
            <w:pPr>
              <w:widowControl/>
              <w:spacing w:before="200" w:after="200"/>
              <w:rPr>
                <w:b/>
                <w:bCs/>
                <w:sz w:val="18"/>
                <w:szCs w:val="18"/>
              </w:rPr>
            </w:pPr>
            <w:r>
              <w:rPr>
                <w:b/>
                <w:bCs/>
                <w:sz w:val="18"/>
                <w:szCs w:val="18"/>
              </w:rPr>
              <w:t xml:space="preserve">Target </w:t>
            </w:r>
          </w:p>
        </w:tc>
        <w:tc>
          <w:tcPr>
            <w:tcW w:w="2126" w:type="dxa"/>
            <w:shd w:val="clear" w:color="auto" w:fill="DEEBF6"/>
          </w:tcPr>
          <w:p w14:paraId="49BCF60A" w14:textId="77777777" w:rsidR="009175BD" w:rsidRDefault="008C785B">
            <w:pPr>
              <w:widowControl/>
              <w:spacing w:before="200" w:after="200"/>
              <w:rPr>
                <w:b/>
                <w:bCs/>
                <w:sz w:val="18"/>
                <w:szCs w:val="18"/>
              </w:rPr>
            </w:pPr>
            <w:r>
              <w:rPr>
                <w:b/>
                <w:bCs/>
                <w:sz w:val="18"/>
                <w:szCs w:val="18"/>
              </w:rPr>
              <w:t>Risultato raggiunto al 31/10/2025</w:t>
            </w:r>
          </w:p>
        </w:tc>
      </w:tr>
      <w:tr w:rsidR="009175BD" w14:paraId="39DBDA4F" w14:textId="77777777">
        <w:tc>
          <w:tcPr>
            <w:tcW w:w="3006" w:type="dxa"/>
          </w:tcPr>
          <w:p w14:paraId="01ABCCF4" w14:textId="77777777" w:rsidR="009175BD" w:rsidRDefault="008C785B">
            <w:pPr>
              <w:widowControl/>
              <w:spacing w:before="200" w:after="200"/>
              <w:jc w:val="both"/>
              <w:rPr>
                <w:b/>
                <w:bCs/>
                <w:color w:val="0000FF"/>
              </w:rPr>
            </w:pPr>
            <w:r>
              <w:rPr>
                <w:b/>
                <w:bCs/>
              </w:rPr>
              <w:t>Numero di incontri informativi per studenti</w:t>
            </w:r>
          </w:p>
        </w:tc>
        <w:tc>
          <w:tcPr>
            <w:tcW w:w="2376" w:type="dxa"/>
          </w:tcPr>
          <w:p w14:paraId="36E25088" w14:textId="77777777" w:rsidR="009175BD" w:rsidRDefault="008C785B">
            <w:pPr>
              <w:widowControl/>
              <w:spacing w:before="200" w:after="200"/>
              <w:jc w:val="both"/>
              <w:rPr>
                <w:b/>
                <w:bCs/>
                <w:color w:val="0000FF"/>
              </w:rPr>
            </w:pPr>
            <w:r>
              <w:rPr>
                <w:b/>
                <w:bCs/>
              </w:rPr>
              <w:t>4</w:t>
            </w:r>
          </w:p>
        </w:tc>
        <w:tc>
          <w:tcPr>
            <w:tcW w:w="2126" w:type="dxa"/>
          </w:tcPr>
          <w:p w14:paraId="23384B79" w14:textId="77777777" w:rsidR="009175BD" w:rsidRDefault="008C785B">
            <w:pPr>
              <w:widowControl/>
              <w:spacing w:before="200" w:after="200"/>
              <w:jc w:val="both"/>
              <w:rPr>
                <w:b/>
                <w:bCs/>
                <w:color w:val="0000FF"/>
              </w:rPr>
            </w:pPr>
            <w:r>
              <w:rPr>
                <w:b/>
                <w:bCs/>
              </w:rPr>
              <w:t>6</w:t>
            </w:r>
          </w:p>
        </w:tc>
        <w:tc>
          <w:tcPr>
            <w:tcW w:w="2126" w:type="dxa"/>
            <w:shd w:val="clear" w:color="auto" w:fill="DEEBF6"/>
          </w:tcPr>
          <w:p w14:paraId="41B4382C" w14:textId="77777777" w:rsidR="009175BD" w:rsidRDefault="008C785B">
            <w:pPr>
              <w:widowControl/>
              <w:spacing w:before="200" w:after="200"/>
              <w:jc w:val="both"/>
              <w:rPr>
                <w:b/>
                <w:bCs/>
              </w:rPr>
            </w:pPr>
            <w:r>
              <w:rPr>
                <w:b/>
                <w:bCs/>
              </w:rPr>
              <w:t>13</w:t>
            </w:r>
          </w:p>
        </w:tc>
      </w:tr>
      <w:tr w:rsidR="009175BD" w14:paraId="4E5840C3" w14:textId="77777777">
        <w:tc>
          <w:tcPr>
            <w:tcW w:w="3006" w:type="dxa"/>
          </w:tcPr>
          <w:p w14:paraId="4252D8DF" w14:textId="77777777" w:rsidR="009175BD" w:rsidRDefault="008C785B">
            <w:pPr>
              <w:widowControl/>
              <w:spacing w:before="200" w:after="200"/>
              <w:jc w:val="both"/>
              <w:rPr>
                <w:b/>
                <w:bCs/>
              </w:rPr>
            </w:pPr>
            <w:r>
              <w:rPr>
                <w:b/>
                <w:bCs/>
              </w:rPr>
              <w:t>Numero studenti in mobilità</w:t>
            </w:r>
          </w:p>
        </w:tc>
        <w:tc>
          <w:tcPr>
            <w:tcW w:w="2376" w:type="dxa"/>
          </w:tcPr>
          <w:p w14:paraId="7F56CA7C" w14:textId="77777777" w:rsidR="009175BD" w:rsidRDefault="008C785B">
            <w:pPr>
              <w:widowControl/>
              <w:spacing w:before="200" w:after="200"/>
              <w:jc w:val="both"/>
              <w:rPr>
                <w:b/>
                <w:bCs/>
              </w:rPr>
            </w:pPr>
            <w:r>
              <w:rPr>
                <w:b/>
                <w:bCs/>
              </w:rPr>
              <w:t xml:space="preserve">22 </w:t>
            </w:r>
          </w:p>
        </w:tc>
        <w:tc>
          <w:tcPr>
            <w:tcW w:w="2126" w:type="dxa"/>
          </w:tcPr>
          <w:p w14:paraId="3FA2F155" w14:textId="77777777" w:rsidR="009175BD" w:rsidRDefault="00377AC8">
            <w:pPr>
              <w:widowControl/>
              <w:spacing w:before="200" w:after="200"/>
              <w:jc w:val="both"/>
              <w:rPr>
                <w:b/>
                <w:bCs/>
              </w:rPr>
            </w:pPr>
            <w:sdt>
              <w:sdtPr>
                <w:tag w:val="goog_rdk_13"/>
                <w:id w:val="-2057330153"/>
              </w:sdtPr>
              <w:sdtEndPr/>
              <w:sdtContent>
                <w:r w:rsidR="008C785B">
                  <w:rPr>
                    <w:rFonts w:ascii="Arial Unicode MS" w:eastAsia="Arial Unicode MS" w:hAnsi="Arial Unicode MS" w:cs="Arial Unicode MS"/>
                    <w:b/>
                    <w:bCs/>
                  </w:rPr>
                  <w:t xml:space="preserve">≥ 2% </w:t>
                </w:r>
              </w:sdtContent>
            </w:sdt>
          </w:p>
        </w:tc>
        <w:tc>
          <w:tcPr>
            <w:tcW w:w="2126" w:type="dxa"/>
            <w:shd w:val="clear" w:color="auto" w:fill="DEEBF6"/>
          </w:tcPr>
          <w:p w14:paraId="69110E23" w14:textId="77777777" w:rsidR="009175BD" w:rsidRDefault="008C785B">
            <w:pPr>
              <w:widowControl/>
              <w:spacing w:before="200" w:after="200"/>
              <w:jc w:val="both"/>
              <w:rPr>
                <w:b/>
                <w:bCs/>
              </w:rPr>
            </w:pPr>
            <w:r>
              <w:rPr>
                <w:b/>
                <w:bCs/>
              </w:rPr>
              <w:t>68</w:t>
            </w:r>
          </w:p>
        </w:tc>
      </w:tr>
      <w:tr w:rsidR="009175BD" w14:paraId="12C4D8BC" w14:textId="77777777">
        <w:tc>
          <w:tcPr>
            <w:tcW w:w="3006" w:type="dxa"/>
          </w:tcPr>
          <w:p w14:paraId="2AB94FD5" w14:textId="77777777" w:rsidR="009175BD" w:rsidRDefault="008C785B">
            <w:pPr>
              <w:widowControl/>
              <w:spacing w:before="200" w:after="200"/>
              <w:jc w:val="both"/>
              <w:rPr>
                <w:b/>
                <w:bCs/>
              </w:rPr>
            </w:pPr>
            <w:r>
              <w:rPr>
                <w:b/>
                <w:bCs/>
              </w:rPr>
              <w:t>Numero di reti per la mobilità</w:t>
            </w:r>
          </w:p>
        </w:tc>
        <w:tc>
          <w:tcPr>
            <w:tcW w:w="2376" w:type="dxa"/>
          </w:tcPr>
          <w:p w14:paraId="223873CD" w14:textId="77777777" w:rsidR="009175BD" w:rsidRDefault="008C785B">
            <w:pPr>
              <w:widowControl/>
              <w:spacing w:before="200" w:after="200"/>
              <w:jc w:val="both"/>
              <w:rPr>
                <w:b/>
                <w:bCs/>
              </w:rPr>
            </w:pPr>
            <w:r>
              <w:rPr>
                <w:b/>
                <w:bCs/>
              </w:rPr>
              <w:t>25</w:t>
            </w:r>
          </w:p>
        </w:tc>
        <w:tc>
          <w:tcPr>
            <w:tcW w:w="2126" w:type="dxa"/>
          </w:tcPr>
          <w:p w14:paraId="6ABF35A5" w14:textId="77777777" w:rsidR="009175BD" w:rsidRDefault="008C785B">
            <w:pPr>
              <w:widowControl/>
              <w:spacing w:before="200" w:after="200"/>
              <w:jc w:val="both"/>
              <w:rPr>
                <w:b/>
                <w:bCs/>
              </w:rPr>
            </w:pPr>
            <w:r>
              <w:rPr>
                <w:b/>
                <w:bCs/>
              </w:rPr>
              <w:t xml:space="preserve">+ 2 </w:t>
            </w:r>
          </w:p>
        </w:tc>
        <w:tc>
          <w:tcPr>
            <w:tcW w:w="2126" w:type="dxa"/>
            <w:shd w:val="clear" w:color="auto" w:fill="DEEBF6"/>
          </w:tcPr>
          <w:p w14:paraId="4479E14B" w14:textId="77777777" w:rsidR="009175BD" w:rsidRDefault="008C785B">
            <w:pPr>
              <w:widowControl/>
              <w:spacing w:before="200" w:after="200"/>
              <w:jc w:val="both"/>
              <w:rPr>
                <w:b/>
                <w:bCs/>
              </w:rPr>
            </w:pPr>
            <w:r>
              <w:rPr>
                <w:b/>
                <w:bCs/>
              </w:rPr>
              <w:t>28</w:t>
            </w:r>
          </w:p>
        </w:tc>
      </w:tr>
      <w:tr w:rsidR="009175BD" w14:paraId="0F0CA993" w14:textId="77777777">
        <w:tc>
          <w:tcPr>
            <w:tcW w:w="3006" w:type="dxa"/>
          </w:tcPr>
          <w:p w14:paraId="24BB59A6" w14:textId="77777777" w:rsidR="009175BD" w:rsidRDefault="008C785B">
            <w:pPr>
              <w:widowControl/>
              <w:spacing w:before="200" w:after="200"/>
              <w:jc w:val="both"/>
              <w:rPr>
                <w:b/>
                <w:bCs/>
              </w:rPr>
            </w:pPr>
            <w:r>
              <w:rPr>
                <w:b/>
                <w:bCs/>
              </w:rPr>
              <w:t>Numero incontri per docenti</w:t>
            </w:r>
          </w:p>
        </w:tc>
        <w:tc>
          <w:tcPr>
            <w:tcW w:w="2376" w:type="dxa"/>
          </w:tcPr>
          <w:p w14:paraId="426AF55E" w14:textId="77777777" w:rsidR="009175BD" w:rsidRDefault="008C785B">
            <w:pPr>
              <w:widowControl/>
              <w:spacing w:before="200" w:after="200"/>
              <w:jc w:val="both"/>
              <w:rPr>
                <w:b/>
                <w:bCs/>
              </w:rPr>
            </w:pPr>
            <w:r>
              <w:rPr>
                <w:b/>
                <w:bCs/>
              </w:rPr>
              <w:t>1</w:t>
            </w:r>
          </w:p>
        </w:tc>
        <w:tc>
          <w:tcPr>
            <w:tcW w:w="2126" w:type="dxa"/>
          </w:tcPr>
          <w:p w14:paraId="1C53FC9B" w14:textId="77777777" w:rsidR="009175BD" w:rsidRDefault="00377AC8">
            <w:pPr>
              <w:widowControl/>
              <w:spacing w:before="200" w:after="200"/>
              <w:jc w:val="both"/>
              <w:rPr>
                <w:b/>
                <w:bCs/>
              </w:rPr>
            </w:pPr>
            <w:sdt>
              <w:sdtPr>
                <w:tag w:val="goog_rdk_14"/>
                <w:id w:val="308822456"/>
              </w:sdtPr>
              <w:sdtEndPr/>
              <w:sdtContent>
                <w:r w:rsidR="008C785B">
                  <w:rPr>
                    <w:rFonts w:ascii="Arial Unicode MS" w:eastAsia="Arial Unicode MS" w:hAnsi="Arial Unicode MS" w:cs="Arial Unicode MS"/>
                    <w:b/>
                    <w:bCs/>
                  </w:rPr>
                  <w:t>≥ 1</w:t>
                </w:r>
              </w:sdtContent>
            </w:sdt>
          </w:p>
        </w:tc>
        <w:tc>
          <w:tcPr>
            <w:tcW w:w="2126" w:type="dxa"/>
            <w:shd w:val="clear" w:color="auto" w:fill="DEEBF6"/>
          </w:tcPr>
          <w:p w14:paraId="5D0E7789" w14:textId="77777777" w:rsidR="009175BD" w:rsidRDefault="008C785B">
            <w:pPr>
              <w:widowControl/>
              <w:spacing w:before="200" w:after="200"/>
              <w:jc w:val="both"/>
              <w:rPr>
                <w:b/>
                <w:bCs/>
              </w:rPr>
            </w:pPr>
            <w:r>
              <w:rPr>
                <w:b/>
                <w:bCs/>
              </w:rPr>
              <w:t>3</w:t>
            </w:r>
          </w:p>
        </w:tc>
      </w:tr>
      <w:tr w:rsidR="009175BD" w14:paraId="0A2EB83F" w14:textId="77777777">
        <w:tc>
          <w:tcPr>
            <w:tcW w:w="3006" w:type="dxa"/>
          </w:tcPr>
          <w:p w14:paraId="73D227F8" w14:textId="77777777" w:rsidR="009175BD" w:rsidRDefault="008C785B">
            <w:pPr>
              <w:widowControl/>
              <w:spacing w:before="200" w:after="200"/>
              <w:jc w:val="both"/>
              <w:rPr>
                <w:b/>
                <w:bCs/>
              </w:rPr>
            </w:pPr>
            <w:r>
              <w:rPr>
                <w:b/>
                <w:bCs/>
              </w:rPr>
              <w:lastRenderedPageBreak/>
              <w:t xml:space="preserve">Numero di programmi (BIP) di mobilità flessibile virtuale per docenti e di visiting Professor </w:t>
            </w:r>
          </w:p>
        </w:tc>
        <w:tc>
          <w:tcPr>
            <w:tcW w:w="2376" w:type="dxa"/>
          </w:tcPr>
          <w:p w14:paraId="60543E71" w14:textId="77777777" w:rsidR="009175BD" w:rsidRDefault="008C785B">
            <w:pPr>
              <w:widowControl/>
              <w:spacing w:before="200" w:after="200"/>
              <w:jc w:val="both"/>
              <w:rPr>
                <w:b/>
                <w:bCs/>
              </w:rPr>
            </w:pPr>
            <w:r>
              <w:rPr>
                <w:b/>
                <w:bCs/>
              </w:rPr>
              <w:t>1</w:t>
            </w:r>
          </w:p>
        </w:tc>
        <w:tc>
          <w:tcPr>
            <w:tcW w:w="2126" w:type="dxa"/>
          </w:tcPr>
          <w:p w14:paraId="1AEC5DBA" w14:textId="77777777" w:rsidR="009175BD" w:rsidRDefault="00377AC8">
            <w:pPr>
              <w:widowControl/>
              <w:spacing w:before="200" w:after="200"/>
              <w:jc w:val="both"/>
              <w:rPr>
                <w:b/>
                <w:bCs/>
              </w:rPr>
            </w:pPr>
            <w:sdt>
              <w:sdtPr>
                <w:tag w:val="goog_rdk_15"/>
                <w:id w:val="1671952560"/>
              </w:sdtPr>
              <w:sdtEndPr/>
              <w:sdtContent>
                <w:r w:rsidR="008C785B">
                  <w:rPr>
                    <w:rFonts w:ascii="Arial Unicode MS" w:eastAsia="Arial Unicode MS" w:hAnsi="Arial Unicode MS" w:cs="Arial Unicode MS"/>
                    <w:b/>
                    <w:bCs/>
                  </w:rPr>
                  <w:t>≥ 2</w:t>
                </w:r>
              </w:sdtContent>
            </w:sdt>
          </w:p>
        </w:tc>
        <w:tc>
          <w:tcPr>
            <w:tcW w:w="2126" w:type="dxa"/>
            <w:shd w:val="clear" w:color="auto" w:fill="DEEBF6"/>
          </w:tcPr>
          <w:p w14:paraId="78D478E4" w14:textId="77777777" w:rsidR="009175BD" w:rsidRDefault="008C785B">
            <w:pPr>
              <w:widowControl/>
              <w:spacing w:before="200" w:after="200"/>
              <w:jc w:val="both"/>
              <w:rPr>
                <w:b/>
                <w:bCs/>
              </w:rPr>
            </w:pPr>
            <w:r>
              <w:rPr>
                <w:b/>
                <w:bCs/>
              </w:rPr>
              <w:t>14</w:t>
            </w:r>
          </w:p>
        </w:tc>
      </w:tr>
      <w:tr w:rsidR="009175BD" w14:paraId="066E7820" w14:textId="77777777">
        <w:tc>
          <w:tcPr>
            <w:tcW w:w="3006" w:type="dxa"/>
          </w:tcPr>
          <w:p w14:paraId="3D5EEE47" w14:textId="77777777" w:rsidR="009175BD" w:rsidRDefault="008C785B">
            <w:pPr>
              <w:widowControl/>
              <w:spacing w:before="200" w:after="200"/>
              <w:jc w:val="both"/>
              <w:rPr>
                <w:b/>
                <w:bCs/>
              </w:rPr>
            </w:pPr>
            <w:r>
              <w:rPr>
                <w:b/>
                <w:bCs/>
              </w:rPr>
              <w:t>Numero corsi di laurea con titolo congiunto</w:t>
            </w:r>
          </w:p>
        </w:tc>
        <w:tc>
          <w:tcPr>
            <w:tcW w:w="2376" w:type="dxa"/>
          </w:tcPr>
          <w:p w14:paraId="7DE7E5C4" w14:textId="77777777" w:rsidR="009175BD" w:rsidRDefault="008C785B">
            <w:pPr>
              <w:widowControl/>
              <w:spacing w:before="200" w:after="200"/>
              <w:jc w:val="both"/>
              <w:rPr>
                <w:b/>
                <w:bCs/>
              </w:rPr>
            </w:pPr>
            <w:r>
              <w:rPr>
                <w:b/>
                <w:bCs/>
              </w:rPr>
              <w:t>0</w:t>
            </w:r>
          </w:p>
        </w:tc>
        <w:tc>
          <w:tcPr>
            <w:tcW w:w="2126" w:type="dxa"/>
          </w:tcPr>
          <w:p w14:paraId="44669773" w14:textId="77777777" w:rsidR="009175BD" w:rsidRDefault="008C785B">
            <w:pPr>
              <w:widowControl/>
              <w:spacing w:before="200" w:after="200"/>
              <w:jc w:val="both"/>
              <w:rPr>
                <w:b/>
                <w:bCs/>
              </w:rPr>
            </w:pPr>
            <w:r>
              <w:rPr>
                <w:b/>
                <w:bCs/>
              </w:rPr>
              <w:t>1</w:t>
            </w:r>
          </w:p>
        </w:tc>
        <w:tc>
          <w:tcPr>
            <w:tcW w:w="2126" w:type="dxa"/>
            <w:shd w:val="clear" w:color="auto" w:fill="DEEBF6"/>
          </w:tcPr>
          <w:p w14:paraId="2ECCEB5F" w14:textId="77777777" w:rsidR="009175BD" w:rsidRDefault="008C785B">
            <w:pPr>
              <w:widowControl/>
              <w:spacing w:before="200" w:after="200"/>
              <w:jc w:val="both"/>
              <w:rPr>
                <w:b/>
                <w:bCs/>
              </w:rPr>
            </w:pPr>
            <w:r>
              <w:rPr>
                <w:b/>
                <w:bCs/>
              </w:rPr>
              <w:t>0</w:t>
            </w:r>
          </w:p>
        </w:tc>
      </w:tr>
    </w:tbl>
    <w:p w14:paraId="57032A95" w14:textId="77777777" w:rsidR="009175BD" w:rsidRDefault="009175BD">
      <w:pPr>
        <w:widowControl/>
        <w:spacing w:before="200"/>
        <w:rPr>
          <w:b/>
          <w:bCs/>
          <w:highlight w:val="yellow"/>
        </w:rPr>
      </w:pPr>
    </w:p>
    <w:p w14:paraId="2F85707E" w14:textId="77777777" w:rsidR="009175BD" w:rsidRDefault="009175BD">
      <w:pPr>
        <w:widowControl/>
        <w:jc w:val="both"/>
        <w:rPr>
          <w:i/>
          <w:iCs/>
          <w:sz w:val="18"/>
          <w:szCs w:val="18"/>
        </w:rPr>
      </w:pPr>
    </w:p>
    <w:p w14:paraId="2D396DDD" w14:textId="77777777" w:rsidR="009175BD" w:rsidRDefault="009175BD">
      <w:pPr>
        <w:widowControl/>
        <w:jc w:val="both"/>
        <w:rPr>
          <w:i/>
          <w:iCs/>
          <w:sz w:val="18"/>
          <w:szCs w:val="18"/>
        </w:rPr>
      </w:pPr>
    </w:p>
    <w:p w14:paraId="0F3873D5" w14:textId="77777777" w:rsidR="009175BD" w:rsidRDefault="009175BD">
      <w:pPr>
        <w:widowControl/>
        <w:jc w:val="both"/>
        <w:rPr>
          <w:i/>
          <w:iCs/>
          <w:sz w:val="18"/>
          <w:szCs w:val="18"/>
        </w:rPr>
      </w:pPr>
    </w:p>
    <w:p w14:paraId="03C05CDE" w14:textId="77777777" w:rsidR="009175BD" w:rsidRDefault="009175BD">
      <w:pPr>
        <w:widowControl/>
        <w:jc w:val="both"/>
        <w:rPr>
          <w:i/>
          <w:iCs/>
          <w:sz w:val="18"/>
          <w:szCs w:val="18"/>
        </w:rPr>
      </w:pPr>
    </w:p>
    <w:p w14:paraId="05B763C1" w14:textId="77777777" w:rsidR="009175BD" w:rsidRDefault="009175BD">
      <w:pPr>
        <w:widowControl/>
        <w:jc w:val="both"/>
        <w:rPr>
          <w:i/>
          <w:iCs/>
          <w:sz w:val="18"/>
          <w:szCs w:val="18"/>
        </w:rPr>
      </w:pPr>
    </w:p>
    <w:p w14:paraId="677A91F1" w14:textId="77777777" w:rsidR="009175BD" w:rsidRDefault="009175BD">
      <w:pPr>
        <w:widowControl/>
        <w:jc w:val="both"/>
        <w:rPr>
          <w:i/>
          <w:iCs/>
          <w:sz w:val="18"/>
          <w:szCs w:val="18"/>
        </w:rPr>
      </w:pPr>
    </w:p>
    <w:tbl>
      <w:tblPr>
        <w:tblStyle w:val="affffff6"/>
        <w:tblW w:w="94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1517"/>
      </w:tblGrid>
      <w:tr w:rsidR="009175BD" w14:paraId="2292E36B" w14:textId="77777777">
        <w:tc>
          <w:tcPr>
            <w:tcW w:w="2830" w:type="dxa"/>
          </w:tcPr>
          <w:p w14:paraId="643DB88B"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2EDD9F36"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0731B7FB"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196BD81A" w14:textId="77777777" w:rsidR="009175BD" w:rsidRDefault="008C785B">
            <w:pPr>
              <w:widowControl/>
              <w:spacing w:before="200" w:after="200"/>
              <w:rPr>
                <w:b/>
                <w:bCs/>
                <w:sz w:val="18"/>
                <w:szCs w:val="18"/>
              </w:rPr>
            </w:pPr>
            <w:r>
              <w:rPr>
                <w:b/>
                <w:bCs/>
                <w:sz w:val="18"/>
                <w:szCs w:val="18"/>
              </w:rPr>
              <w:t>Scadenze</w:t>
            </w:r>
          </w:p>
        </w:tc>
        <w:tc>
          <w:tcPr>
            <w:tcW w:w="1517" w:type="dxa"/>
          </w:tcPr>
          <w:p w14:paraId="594E0E99" w14:textId="77777777" w:rsidR="009175BD" w:rsidRDefault="008C785B">
            <w:pPr>
              <w:widowControl/>
              <w:spacing w:before="200" w:after="200"/>
              <w:rPr>
                <w:b/>
                <w:bCs/>
                <w:sz w:val="18"/>
                <w:szCs w:val="18"/>
              </w:rPr>
            </w:pPr>
            <w:r>
              <w:rPr>
                <w:b/>
                <w:bCs/>
                <w:sz w:val="18"/>
                <w:szCs w:val="18"/>
              </w:rPr>
              <w:t>Risorse/Fondi</w:t>
            </w:r>
          </w:p>
        </w:tc>
      </w:tr>
      <w:tr w:rsidR="009175BD" w14:paraId="4392213C" w14:textId="77777777">
        <w:tc>
          <w:tcPr>
            <w:tcW w:w="2830" w:type="dxa"/>
          </w:tcPr>
          <w:p w14:paraId="782B3F8F" w14:textId="77777777" w:rsidR="009175BD" w:rsidRDefault="008C785B">
            <w:pPr>
              <w:widowControl/>
              <w:spacing w:before="200" w:after="200"/>
              <w:jc w:val="both"/>
              <w:rPr>
                <w:b/>
                <w:bCs/>
                <w:highlight w:val="white"/>
              </w:rPr>
            </w:pPr>
            <w:r>
              <w:rPr>
                <w:b/>
                <w:bCs/>
                <w:highlight w:val="white"/>
              </w:rPr>
              <w:t>IN.2</w:t>
            </w:r>
          </w:p>
          <w:p w14:paraId="2E3239ED" w14:textId="77777777" w:rsidR="009175BD" w:rsidRDefault="008C785B">
            <w:pPr>
              <w:widowControl/>
              <w:spacing w:before="200" w:after="200"/>
              <w:jc w:val="both"/>
              <w:rPr>
                <w:b/>
                <w:bCs/>
                <w:color w:val="0000FF"/>
              </w:rPr>
            </w:pPr>
            <w:r>
              <w:rPr>
                <w:b/>
                <w:bCs/>
                <w:highlight w:val="white"/>
              </w:rPr>
              <w:t>Promuovere programmi BIP per docenti e studenti</w:t>
            </w:r>
          </w:p>
        </w:tc>
        <w:tc>
          <w:tcPr>
            <w:tcW w:w="2268" w:type="dxa"/>
          </w:tcPr>
          <w:p w14:paraId="57E4FF01" w14:textId="77777777" w:rsidR="009175BD" w:rsidRDefault="009175BD">
            <w:pPr>
              <w:widowControl/>
              <w:spacing w:before="200" w:after="200"/>
              <w:jc w:val="both"/>
              <w:rPr>
                <w:b/>
                <w:bCs/>
              </w:rPr>
            </w:pPr>
          </w:p>
          <w:p w14:paraId="0717B544" w14:textId="77777777" w:rsidR="009175BD" w:rsidRDefault="008C785B">
            <w:pPr>
              <w:widowControl/>
              <w:spacing w:before="200" w:after="200"/>
              <w:jc w:val="both"/>
              <w:rPr>
                <w:b/>
                <w:bCs/>
                <w:color w:val="0000FF"/>
              </w:rPr>
            </w:pPr>
            <w:r>
              <w:rPr>
                <w:b/>
                <w:bCs/>
              </w:rPr>
              <w:t xml:space="preserve">Proposte di accordi all’interno dell’Alleanza </w:t>
            </w:r>
            <w:proofErr w:type="spellStart"/>
            <w:r>
              <w:rPr>
                <w:b/>
                <w:bCs/>
              </w:rPr>
              <w:t>UNIgreen</w:t>
            </w:r>
            <w:proofErr w:type="spellEnd"/>
          </w:p>
        </w:tc>
        <w:tc>
          <w:tcPr>
            <w:tcW w:w="1558" w:type="dxa"/>
          </w:tcPr>
          <w:p w14:paraId="33919465" w14:textId="77777777" w:rsidR="009175BD" w:rsidRDefault="009175BD">
            <w:pPr>
              <w:widowControl/>
              <w:spacing w:before="200" w:after="200"/>
              <w:jc w:val="both"/>
              <w:rPr>
                <w:b/>
                <w:bCs/>
              </w:rPr>
            </w:pPr>
          </w:p>
          <w:p w14:paraId="72F6C459" w14:textId="77777777" w:rsidR="009175BD" w:rsidRDefault="008C785B">
            <w:pPr>
              <w:widowControl/>
              <w:spacing w:before="200" w:after="200"/>
              <w:jc w:val="both"/>
              <w:rPr>
                <w:b/>
                <w:bCs/>
                <w:color w:val="0000FF"/>
              </w:rPr>
            </w:pPr>
            <w:r>
              <w:rPr>
                <w:b/>
                <w:bCs/>
              </w:rPr>
              <w:t>Referente internazionalizzazione</w:t>
            </w:r>
          </w:p>
        </w:tc>
        <w:tc>
          <w:tcPr>
            <w:tcW w:w="1230" w:type="dxa"/>
          </w:tcPr>
          <w:p w14:paraId="7FD78C7B" w14:textId="77777777" w:rsidR="009175BD" w:rsidRDefault="009175BD">
            <w:pPr>
              <w:widowControl/>
              <w:spacing w:before="200" w:after="200"/>
              <w:jc w:val="both"/>
              <w:rPr>
                <w:b/>
                <w:bCs/>
              </w:rPr>
            </w:pPr>
          </w:p>
          <w:p w14:paraId="0B353828" w14:textId="77777777" w:rsidR="009175BD" w:rsidRDefault="008C785B">
            <w:pPr>
              <w:widowControl/>
              <w:spacing w:before="200" w:after="200"/>
              <w:jc w:val="both"/>
              <w:rPr>
                <w:b/>
                <w:bCs/>
                <w:color w:val="0000FF"/>
              </w:rPr>
            </w:pPr>
            <w:r>
              <w:rPr>
                <w:b/>
                <w:bCs/>
              </w:rPr>
              <w:t>2025</w:t>
            </w:r>
          </w:p>
        </w:tc>
        <w:tc>
          <w:tcPr>
            <w:tcW w:w="1517" w:type="dxa"/>
          </w:tcPr>
          <w:p w14:paraId="13B8188C" w14:textId="77777777" w:rsidR="009175BD" w:rsidRDefault="009175BD">
            <w:pPr>
              <w:widowControl/>
              <w:spacing w:before="200" w:after="200"/>
              <w:jc w:val="both"/>
              <w:rPr>
                <w:b/>
                <w:bCs/>
              </w:rPr>
            </w:pPr>
          </w:p>
          <w:p w14:paraId="18926750" w14:textId="77777777" w:rsidR="009175BD" w:rsidRDefault="008C785B">
            <w:pPr>
              <w:widowControl/>
              <w:spacing w:before="200" w:after="200"/>
              <w:jc w:val="both"/>
              <w:rPr>
                <w:b/>
                <w:bCs/>
                <w:color w:val="0000FF"/>
              </w:rPr>
            </w:pPr>
            <w:r>
              <w:rPr>
                <w:b/>
                <w:bCs/>
              </w:rPr>
              <w:t xml:space="preserve">Alleanza </w:t>
            </w:r>
            <w:proofErr w:type="spellStart"/>
            <w:r>
              <w:rPr>
                <w:b/>
                <w:bCs/>
              </w:rPr>
              <w:t>UNIgreen</w:t>
            </w:r>
            <w:proofErr w:type="spellEnd"/>
          </w:p>
        </w:tc>
      </w:tr>
      <w:tr w:rsidR="009175BD" w14:paraId="4C55C455" w14:textId="77777777">
        <w:tc>
          <w:tcPr>
            <w:tcW w:w="2830" w:type="dxa"/>
          </w:tcPr>
          <w:p w14:paraId="5811C4FA" w14:textId="77777777" w:rsidR="009175BD" w:rsidRDefault="008C785B">
            <w:pPr>
              <w:widowControl/>
              <w:spacing w:before="200" w:after="200"/>
              <w:jc w:val="both"/>
              <w:rPr>
                <w:b/>
                <w:bCs/>
                <w:color w:val="0000FF"/>
              </w:rPr>
            </w:pPr>
            <w:r>
              <w:rPr>
                <w:b/>
                <w:bCs/>
              </w:rPr>
              <w:t>Proposta di seminari in lingua inglese/sottotitolati (video) per rendere competenti gli studenti stranieri su attività specifiche</w:t>
            </w:r>
          </w:p>
        </w:tc>
        <w:tc>
          <w:tcPr>
            <w:tcW w:w="2268" w:type="dxa"/>
          </w:tcPr>
          <w:p w14:paraId="3CBE7DEB" w14:textId="77777777" w:rsidR="009175BD" w:rsidRDefault="008C785B">
            <w:pPr>
              <w:widowControl/>
              <w:spacing w:before="200" w:after="200"/>
              <w:jc w:val="both"/>
              <w:rPr>
                <w:b/>
                <w:bCs/>
                <w:color w:val="0000FF"/>
              </w:rPr>
            </w:pPr>
            <w:r>
              <w:rPr>
                <w:b/>
                <w:bCs/>
              </w:rPr>
              <w:t xml:space="preserve">Proposte di accordi all’interno dell’Alleanza </w:t>
            </w:r>
            <w:proofErr w:type="spellStart"/>
            <w:r>
              <w:rPr>
                <w:b/>
                <w:bCs/>
              </w:rPr>
              <w:t>UNIgreen</w:t>
            </w:r>
            <w:proofErr w:type="spellEnd"/>
          </w:p>
        </w:tc>
        <w:tc>
          <w:tcPr>
            <w:tcW w:w="1558" w:type="dxa"/>
          </w:tcPr>
          <w:p w14:paraId="72F164B4" w14:textId="77777777" w:rsidR="009175BD" w:rsidRDefault="008C785B">
            <w:pPr>
              <w:widowControl/>
              <w:spacing w:before="200" w:after="200"/>
              <w:jc w:val="both"/>
              <w:rPr>
                <w:b/>
                <w:bCs/>
                <w:color w:val="0000FF"/>
              </w:rPr>
            </w:pPr>
            <w:r>
              <w:rPr>
                <w:b/>
                <w:bCs/>
              </w:rPr>
              <w:t>Referente internazionalizzazione</w:t>
            </w:r>
          </w:p>
        </w:tc>
        <w:tc>
          <w:tcPr>
            <w:tcW w:w="1230" w:type="dxa"/>
          </w:tcPr>
          <w:p w14:paraId="31B14068" w14:textId="77777777" w:rsidR="009175BD" w:rsidRDefault="008C785B">
            <w:pPr>
              <w:widowControl/>
              <w:spacing w:before="200" w:after="200"/>
              <w:jc w:val="both"/>
              <w:rPr>
                <w:b/>
                <w:bCs/>
                <w:color w:val="0000FF"/>
              </w:rPr>
            </w:pPr>
            <w:r>
              <w:rPr>
                <w:b/>
                <w:bCs/>
              </w:rPr>
              <w:t>2025</w:t>
            </w:r>
          </w:p>
        </w:tc>
        <w:tc>
          <w:tcPr>
            <w:tcW w:w="1517" w:type="dxa"/>
          </w:tcPr>
          <w:p w14:paraId="7800A8B9" w14:textId="77777777" w:rsidR="009175BD" w:rsidRDefault="008C785B">
            <w:pPr>
              <w:widowControl/>
              <w:spacing w:before="200" w:after="200"/>
              <w:jc w:val="both"/>
              <w:rPr>
                <w:b/>
                <w:bCs/>
                <w:color w:val="0000FF"/>
              </w:rPr>
            </w:pPr>
            <w:r>
              <w:rPr>
                <w:b/>
                <w:bCs/>
              </w:rPr>
              <w:t xml:space="preserve">Alleanza </w:t>
            </w:r>
            <w:proofErr w:type="spellStart"/>
            <w:r>
              <w:rPr>
                <w:b/>
                <w:bCs/>
              </w:rPr>
              <w:t>UNIgreen</w:t>
            </w:r>
            <w:proofErr w:type="spellEnd"/>
          </w:p>
        </w:tc>
      </w:tr>
    </w:tbl>
    <w:p w14:paraId="1159C5C7" w14:textId="77777777" w:rsidR="009175BD" w:rsidRDefault="009175BD">
      <w:pPr>
        <w:widowControl/>
        <w:pBdr>
          <w:top w:val="nil"/>
          <w:left w:val="nil"/>
          <w:bottom w:val="nil"/>
          <w:right w:val="nil"/>
          <w:between w:val="nil"/>
        </w:pBdr>
        <w:spacing w:before="200" w:after="200"/>
        <w:jc w:val="both"/>
        <w:rPr>
          <w:b/>
          <w:bCs/>
          <w:color w:val="0000FF"/>
        </w:rPr>
      </w:pPr>
    </w:p>
    <w:tbl>
      <w:tblPr>
        <w:tblStyle w:val="affffff7"/>
        <w:tblW w:w="963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376"/>
        <w:gridCol w:w="2126"/>
        <w:gridCol w:w="2126"/>
      </w:tblGrid>
      <w:tr w:rsidR="009175BD" w14:paraId="350E8186" w14:textId="77777777">
        <w:tc>
          <w:tcPr>
            <w:tcW w:w="3006" w:type="dxa"/>
          </w:tcPr>
          <w:p w14:paraId="3C050F0D" w14:textId="77777777" w:rsidR="009175BD" w:rsidRDefault="008C785B">
            <w:pPr>
              <w:widowControl/>
              <w:spacing w:before="200" w:after="200"/>
              <w:rPr>
                <w:i/>
                <w:iCs/>
                <w:sz w:val="16"/>
                <w:szCs w:val="16"/>
              </w:rPr>
            </w:pPr>
            <w:r>
              <w:rPr>
                <w:b/>
                <w:bCs/>
                <w:sz w:val="18"/>
                <w:szCs w:val="18"/>
              </w:rPr>
              <w:t>Indicatori di Dipartimento</w:t>
            </w:r>
          </w:p>
        </w:tc>
        <w:tc>
          <w:tcPr>
            <w:tcW w:w="2376" w:type="dxa"/>
          </w:tcPr>
          <w:p w14:paraId="291F428F" w14:textId="77777777" w:rsidR="009175BD" w:rsidRDefault="008C785B">
            <w:pPr>
              <w:widowControl/>
              <w:spacing w:before="200" w:after="200"/>
              <w:rPr>
                <w:b/>
                <w:bCs/>
                <w:sz w:val="18"/>
                <w:szCs w:val="18"/>
              </w:rPr>
            </w:pPr>
            <w:r>
              <w:rPr>
                <w:b/>
                <w:bCs/>
                <w:sz w:val="18"/>
                <w:szCs w:val="18"/>
              </w:rPr>
              <w:t>Valore di partenza</w:t>
            </w:r>
          </w:p>
        </w:tc>
        <w:tc>
          <w:tcPr>
            <w:tcW w:w="2126" w:type="dxa"/>
          </w:tcPr>
          <w:p w14:paraId="2F4943D0" w14:textId="77777777" w:rsidR="009175BD" w:rsidRDefault="008C785B">
            <w:pPr>
              <w:widowControl/>
              <w:spacing w:before="200" w:after="200"/>
              <w:rPr>
                <w:b/>
                <w:bCs/>
                <w:sz w:val="18"/>
                <w:szCs w:val="18"/>
              </w:rPr>
            </w:pPr>
            <w:r>
              <w:rPr>
                <w:b/>
                <w:bCs/>
                <w:sz w:val="18"/>
                <w:szCs w:val="18"/>
              </w:rPr>
              <w:t xml:space="preserve">Target </w:t>
            </w:r>
          </w:p>
        </w:tc>
        <w:tc>
          <w:tcPr>
            <w:tcW w:w="2126" w:type="dxa"/>
            <w:shd w:val="clear" w:color="auto" w:fill="DEEBF6"/>
          </w:tcPr>
          <w:p w14:paraId="28BB5091" w14:textId="77777777" w:rsidR="009175BD" w:rsidRDefault="008C785B">
            <w:pPr>
              <w:widowControl/>
              <w:spacing w:before="200" w:after="200"/>
              <w:rPr>
                <w:b/>
                <w:bCs/>
                <w:sz w:val="18"/>
                <w:szCs w:val="18"/>
              </w:rPr>
            </w:pPr>
            <w:r>
              <w:rPr>
                <w:b/>
                <w:bCs/>
                <w:sz w:val="18"/>
                <w:szCs w:val="18"/>
              </w:rPr>
              <w:t>Risultato raggiunto al 31/10/2025</w:t>
            </w:r>
          </w:p>
        </w:tc>
      </w:tr>
      <w:tr w:rsidR="009175BD" w14:paraId="7FEA05C4" w14:textId="77777777">
        <w:tc>
          <w:tcPr>
            <w:tcW w:w="3006" w:type="dxa"/>
          </w:tcPr>
          <w:p w14:paraId="088BCA06" w14:textId="77777777" w:rsidR="009175BD" w:rsidRDefault="008C785B">
            <w:pPr>
              <w:widowControl/>
              <w:spacing w:before="200" w:after="200"/>
              <w:jc w:val="both"/>
              <w:rPr>
                <w:b/>
                <w:bCs/>
                <w:color w:val="0000FF"/>
              </w:rPr>
            </w:pPr>
            <w:r>
              <w:rPr>
                <w:b/>
                <w:bCs/>
              </w:rPr>
              <w:t>Numero di proposte</w:t>
            </w:r>
          </w:p>
        </w:tc>
        <w:tc>
          <w:tcPr>
            <w:tcW w:w="2376" w:type="dxa"/>
          </w:tcPr>
          <w:p w14:paraId="75D20192" w14:textId="77777777" w:rsidR="009175BD" w:rsidRDefault="008C785B">
            <w:pPr>
              <w:widowControl/>
              <w:spacing w:before="200" w:after="200"/>
              <w:jc w:val="both"/>
              <w:rPr>
                <w:b/>
                <w:bCs/>
                <w:color w:val="0000FF"/>
              </w:rPr>
            </w:pPr>
            <w:r>
              <w:rPr>
                <w:b/>
                <w:bCs/>
              </w:rPr>
              <w:t>0</w:t>
            </w:r>
          </w:p>
        </w:tc>
        <w:tc>
          <w:tcPr>
            <w:tcW w:w="2126" w:type="dxa"/>
          </w:tcPr>
          <w:p w14:paraId="1493437D" w14:textId="77777777" w:rsidR="009175BD" w:rsidRDefault="00377AC8">
            <w:pPr>
              <w:widowControl/>
              <w:spacing w:before="200" w:after="200"/>
              <w:jc w:val="both"/>
              <w:rPr>
                <w:b/>
                <w:bCs/>
                <w:color w:val="0000FF"/>
              </w:rPr>
            </w:pPr>
            <w:sdt>
              <w:sdtPr>
                <w:tag w:val="goog_rdk_16"/>
                <w:id w:val="-907636174"/>
              </w:sdtPr>
              <w:sdtEndPr/>
              <w:sdtContent>
                <w:r w:rsidR="008C785B">
                  <w:rPr>
                    <w:rFonts w:ascii="Arial Unicode MS" w:eastAsia="Arial Unicode MS" w:hAnsi="Arial Unicode MS" w:cs="Arial Unicode MS"/>
                    <w:b/>
                    <w:bCs/>
                  </w:rPr>
                  <w:t>≥ 1</w:t>
                </w:r>
              </w:sdtContent>
            </w:sdt>
          </w:p>
        </w:tc>
        <w:tc>
          <w:tcPr>
            <w:tcW w:w="2126" w:type="dxa"/>
            <w:shd w:val="clear" w:color="auto" w:fill="DEEBF6"/>
          </w:tcPr>
          <w:p w14:paraId="7090D937" w14:textId="77777777" w:rsidR="009175BD" w:rsidRDefault="008C785B">
            <w:pPr>
              <w:widowControl/>
              <w:spacing w:before="200" w:after="200"/>
              <w:jc w:val="both"/>
              <w:rPr>
                <w:b/>
                <w:bCs/>
              </w:rPr>
            </w:pPr>
            <w:r>
              <w:rPr>
                <w:b/>
                <w:bCs/>
              </w:rPr>
              <w:t>1</w:t>
            </w:r>
          </w:p>
        </w:tc>
      </w:tr>
      <w:tr w:rsidR="009175BD" w14:paraId="0BE3C378" w14:textId="77777777">
        <w:tc>
          <w:tcPr>
            <w:tcW w:w="3006" w:type="dxa"/>
          </w:tcPr>
          <w:p w14:paraId="4FEC3AE5" w14:textId="77777777" w:rsidR="009175BD" w:rsidRDefault="008C785B">
            <w:pPr>
              <w:widowControl/>
              <w:spacing w:before="200" w:after="200"/>
              <w:jc w:val="both"/>
              <w:rPr>
                <w:b/>
                <w:bCs/>
              </w:rPr>
            </w:pPr>
            <w:r>
              <w:rPr>
                <w:b/>
                <w:bCs/>
              </w:rPr>
              <w:t>Numero di proposte</w:t>
            </w:r>
          </w:p>
        </w:tc>
        <w:tc>
          <w:tcPr>
            <w:tcW w:w="2376" w:type="dxa"/>
          </w:tcPr>
          <w:p w14:paraId="349C456C" w14:textId="77777777" w:rsidR="009175BD" w:rsidRDefault="008C785B">
            <w:pPr>
              <w:widowControl/>
              <w:spacing w:before="200" w:after="200"/>
              <w:jc w:val="both"/>
              <w:rPr>
                <w:b/>
                <w:bCs/>
              </w:rPr>
            </w:pPr>
            <w:r>
              <w:rPr>
                <w:b/>
                <w:bCs/>
              </w:rPr>
              <w:t>0</w:t>
            </w:r>
          </w:p>
        </w:tc>
        <w:tc>
          <w:tcPr>
            <w:tcW w:w="2126" w:type="dxa"/>
          </w:tcPr>
          <w:p w14:paraId="6A201F17" w14:textId="77777777" w:rsidR="009175BD" w:rsidRDefault="00377AC8">
            <w:pPr>
              <w:widowControl/>
              <w:spacing w:before="200" w:after="200"/>
              <w:jc w:val="both"/>
              <w:rPr>
                <w:b/>
                <w:bCs/>
              </w:rPr>
            </w:pPr>
            <w:sdt>
              <w:sdtPr>
                <w:tag w:val="goog_rdk_17"/>
                <w:id w:val="1053658368"/>
              </w:sdtPr>
              <w:sdtEndPr/>
              <w:sdtContent>
                <w:r w:rsidR="008C785B">
                  <w:rPr>
                    <w:rFonts w:ascii="Arial Unicode MS" w:eastAsia="Arial Unicode MS" w:hAnsi="Arial Unicode MS" w:cs="Arial Unicode MS"/>
                    <w:b/>
                    <w:bCs/>
                  </w:rPr>
                  <w:t>≥ 1</w:t>
                </w:r>
              </w:sdtContent>
            </w:sdt>
          </w:p>
        </w:tc>
        <w:tc>
          <w:tcPr>
            <w:tcW w:w="2126" w:type="dxa"/>
            <w:shd w:val="clear" w:color="auto" w:fill="DEEBF6"/>
          </w:tcPr>
          <w:p w14:paraId="6D55B3E8" w14:textId="77777777" w:rsidR="009175BD" w:rsidRDefault="008C785B">
            <w:pPr>
              <w:widowControl/>
              <w:spacing w:before="200" w:after="200"/>
              <w:jc w:val="both"/>
              <w:rPr>
                <w:b/>
                <w:bCs/>
              </w:rPr>
            </w:pPr>
            <w:r>
              <w:rPr>
                <w:b/>
                <w:bCs/>
              </w:rPr>
              <w:t>2</w:t>
            </w:r>
          </w:p>
        </w:tc>
      </w:tr>
    </w:tbl>
    <w:p w14:paraId="3BCE938F" w14:textId="77777777" w:rsidR="009175BD" w:rsidRDefault="009175BD">
      <w:pPr>
        <w:widowControl/>
        <w:spacing w:before="200"/>
        <w:rPr>
          <w:b/>
          <w:bCs/>
          <w:highlight w:val="yellow"/>
        </w:rPr>
      </w:pPr>
    </w:p>
    <w:p w14:paraId="7EFF9AEE" w14:textId="77777777" w:rsidR="009175BD" w:rsidRDefault="009175BD">
      <w:pPr>
        <w:widowControl/>
        <w:spacing w:before="200"/>
        <w:rPr>
          <w:b/>
          <w:bCs/>
          <w:highlight w:val="yellow"/>
        </w:rPr>
      </w:pPr>
    </w:p>
    <w:p w14:paraId="2EE78F54" w14:textId="77777777" w:rsidR="009175BD" w:rsidRDefault="009175BD">
      <w:pPr>
        <w:widowControl/>
        <w:spacing w:before="200"/>
        <w:rPr>
          <w:b/>
          <w:bCs/>
          <w:highlight w:val="yellow"/>
        </w:rPr>
      </w:pPr>
    </w:p>
    <w:tbl>
      <w:tblPr>
        <w:tblStyle w:val="affffff8"/>
        <w:tblW w:w="96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9175BD" w14:paraId="3EC2EF0F" w14:textId="77777777">
        <w:tc>
          <w:tcPr>
            <w:tcW w:w="9628" w:type="dxa"/>
            <w:shd w:val="clear" w:color="auto" w:fill="DEEBF6"/>
          </w:tcPr>
          <w:p w14:paraId="04724E87" w14:textId="77777777" w:rsidR="009175BD" w:rsidRDefault="008C785B">
            <w:pPr>
              <w:widowControl/>
              <w:spacing w:before="200"/>
              <w:rPr>
                <w:b/>
                <w:bCs/>
              </w:rPr>
            </w:pPr>
            <w:r>
              <w:rPr>
                <w:b/>
                <w:bCs/>
              </w:rPr>
              <w:lastRenderedPageBreak/>
              <w:t>Breve commento.</w:t>
            </w:r>
          </w:p>
          <w:p w14:paraId="303B4FAF" w14:textId="77777777" w:rsidR="009175BD" w:rsidRDefault="009175BD">
            <w:pPr>
              <w:widowControl/>
              <w:spacing w:before="200"/>
              <w:rPr>
                <w:b/>
                <w:bCs/>
              </w:rPr>
            </w:pPr>
          </w:p>
          <w:p w14:paraId="6E6CC0B7" w14:textId="77777777" w:rsidR="009175BD" w:rsidRDefault="008C785B">
            <w:pPr>
              <w:widowControl/>
              <w:spacing w:before="0"/>
              <w:jc w:val="both"/>
              <w:rPr>
                <w:b/>
                <w:bCs/>
              </w:rPr>
            </w:pPr>
            <w:r>
              <w:rPr>
                <w:b/>
                <w:bCs/>
              </w:rPr>
              <w:t xml:space="preserve">IN.1. Anche quest’anno il Dipartimento ha lavorato efficacemente nel campo dell’internazionalizzazione, raggiungendo tutti gli obiettivi nei tempi previsti. Le attività di mobilità internazionale hanno registrato un ulteriore incremento, con la partecipazione di 48 studenti in esperienze formative presso strutture sanitarie in Tanzania, Zimbabwe e Kenya. L’iniziativa ha consolidato le collaborazioni accademiche già attive e promosso nuove opportunità di scambio, incluso l’avvio di un tirocinio di ricerca in reciprocità per uno studente dell’università SFUCAS (Tanzania). Per quanto riguarda l’attivazione di un Corso di Laurea a titolo congiunto non è stato possibile realizzarla nel 2025 a causa della complessità delle procedure amministrative e del coordinamento necessario tra atenei partner. Il Dipartimento ha prioritizzato altre azioni strategiche, quali la revisione dei </w:t>
            </w:r>
            <w:proofErr w:type="spellStart"/>
            <w:r>
              <w:rPr>
                <w:b/>
                <w:bCs/>
              </w:rPr>
              <w:t>CdS</w:t>
            </w:r>
            <w:proofErr w:type="spellEnd"/>
            <w:r>
              <w:rPr>
                <w:b/>
                <w:bCs/>
              </w:rPr>
              <w:t xml:space="preserve"> e l’attivazione dei master di II livello, ritenute fondamentali per garantire la qualità e l’innovatività dell’offerta formativa. Il progetto di corso congiunto rimane comunque pianificato e sarà avviato nei prossimi anni, compatibilmente con il completamento delle fasi di allineamento didattico e delle necessarie approvazioni."</w:t>
            </w:r>
          </w:p>
          <w:p w14:paraId="5D2A2C02" w14:textId="77777777" w:rsidR="009175BD" w:rsidRDefault="008C785B">
            <w:pPr>
              <w:widowControl/>
              <w:spacing w:before="240" w:after="240"/>
              <w:jc w:val="both"/>
              <w:rPr>
                <w:b/>
                <w:bCs/>
              </w:rPr>
            </w:pPr>
            <w:r>
              <w:rPr>
                <w:b/>
                <w:bCs/>
              </w:rPr>
              <w:t xml:space="preserve">IN.2 – Partecipazione del nostro Dipartimento al Blended Intensive </w:t>
            </w:r>
            <w:proofErr w:type="spellStart"/>
            <w:r>
              <w:rPr>
                <w:b/>
                <w:bCs/>
              </w:rPr>
              <w:t>Programme</w:t>
            </w:r>
            <w:proofErr w:type="spellEnd"/>
            <w:r>
              <w:rPr>
                <w:b/>
                <w:bCs/>
              </w:rPr>
              <w:t xml:space="preserve"> (BIP) intitolato “Digi.Net - DIGITAL NETWORK EDUCATION RESOURCES &amp; METHODS”, organizzato dalla </w:t>
            </w:r>
            <w:proofErr w:type="spellStart"/>
            <w:r>
              <w:rPr>
                <w:b/>
                <w:bCs/>
              </w:rPr>
              <w:t>Universidade</w:t>
            </w:r>
            <w:proofErr w:type="spellEnd"/>
            <w:r>
              <w:rPr>
                <w:b/>
                <w:bCs/>
              </w:rPr>
              <w:t xml:space="preserve"> </w:t>
            </w:r>
            <w:proofErr w:type="spellStart"/>
            <w:r>
              <w:rPr>
                <w:b/>
                <w:bCs/>
              </w:rPr>
              <w:t>Aberta</w:t>
            </w:r>
            <w:proofErr w:type="spellEnd"/>
            <w:r>
              <w:rPr>
                <w:b/>
                <w:bCs/>
              </w:rPr>
              <w:t xml:space="preserve"> of Portugal (UAB), ateneo capofila, in collaborazione con l’</w:t>
            </w:r>
            <w:proofErr w:type="spellStart"/>
            <w:r>
              <w:rPr>
                <w:b/>
                <w:bCs/>
              </w:rPr>
              <w:t>Universidad</w:t>
            </w:r>
            <w:proofErr w:type="spellEnd"/>
            <w:r>
              <w:rPr>
                <w:b/>
                <w:bCs/>
              </w:rPr>
              <w:t xml:space="preserve"> de Salamanca (USAL), </w:t>
            </w:r>
            <w:proofErr w:type="spellStart"/>
            <w:r>
              <w:rPr>
                <w:b/>
                <w:bCs/>
              </w:rPr>
              <w:t>Universidad</w:t>
            </w:r>
            <w:proofErr w:type="spellEnd"/>
            <w:r>
              <w:rPr>
                <w:b/>
                <w:bCs/>
              </w:rPr>
              <w:t xml:space="preserve"> </w:t>
            </w:r>
            <w:proofErr w:type="spellStart"/>
            <w:r>
              <w:rPr>
                <w:b/>
                <w:bCs/>
              </w:rPr>
              <w:t>Nacional</w:t>
            </w:r>
            <w:proofErr w:type="spellEnd"/>
            <w:r>
              <w:rPr>
                <w:b/>
                <w:bCs/>
              </w:rPr>
              <w:t xml:space="preserve"> de </w:t>
            </w:r>
            <w:proofErr w:type="spellStart"/>
            <w:r>
              <w:rPr>
                <w:b/>
                <w:bCs/>
              </w:rPr>
              <w:t>Educación</w:t>
            </w:r>
            <w:proofErr w:type="spellEnd"/>
            <w:r>
              <w:rPr>
                <w:b/>
                <w:bCs/>
              </w:rPr>
              <w:t xml:space="preserve"> a </w:t>
            </w:r>
            <w:proofErr w:type="spellStart"/>
            <w:r>
              <w:rPr>
                <w:b/>
                <w:bCs/>
              </w:rPr>
              <w:t>Distancia</w:t>
            </w:r>
            <w:proofErr w:type="spellEnd"/>
            <w:r>
              <w:rPr>
                <w:b/>
                <w:bCs/>
              </w:rPr>
              <w:t xml:space="preserve"> (UNED) e Il corso di laurea Digital </w:t>
            </w:r>
            <w:proofErr w:type="spellStart"/>
            <w:r>
              <w:rPr>
                <w:b/>
                <w:bCs/>
              </w:rPr>
              <w:t>Education</w:t>
            </w:r>
            <w:proofErr w:type="spellEnd"/>
            <w:r>
              <w:rPr>
                <w:b/>
                <w:bCs/>
              </w:rPr>
              <w:t xml:space="preserve"> di </w:t>
            </w:r>
            <w:proofErr w:type="spellStart"/>
            <w:r>
              <w:rPr>
                <w:b/>
                <w:bCs/>
              </w:rPr>
              <w:t>Unimore</w:t>
            </w:r>
            <w:proofErr w:type="spellEnd"/>
            <w:proofErr w:type="gramStart"/>
            <w:r>
              <w:rPr>
                <w:b/>
                <w:bCs/>
              </w:rPr>
              <w:t>. )</w:t>
            </w:r>
            <w:proofErr w:type="gramEnd"/>
            <w:r>
              <w:rPr>
                <w:b/>
                <w:bCs/>
              </w:rPr>
              <w:t xml:space="preserve">. Al progetto hanno preso parte sei studentesse </w:t>
            </w:r>
            <w:proofErr w:type="spellStart"/>
            <w:r>
              <w:rPr>
                <w:b/>
                <w:bCs/>
              </w:rPr>
              <w:t>Unimore</w:t>
            </w:r>
            <w:proofErr w:type="spellEnd"/>
            <w:r>
              <w:rPr>
                <w:b/>
                <w:bCs/>
              </w:rPr>
              <w:t>, selezionate tramite bando, che hanno partecipato ad attività formative online (15 aprile – 31 maggio) e a workshop residenziali a Montijo, in Portogallo (20–24 maggio). Per quanto concerne il secondo obiettivo, è proseguita la promozione di attività didattiche in lingua inglese, tra cui il corso monografico “</w:t>
            </w:r>
            <w:proofErr w:type="spellStart"/>
            <w:r>
              <w:rPr>
                <w:b/>
                <w:bCs/>
              </w:rPr>
              <w:t>Tropical</w:t>
            </w:r>
            <w:proofErr w:type="spellEnd"/>
            <w:r>
              <w:rPr>
                <w:b/>
                <w:bCs/>
              </w:rPr>
              <w:t xml:space="preserve"> Doctor”, che integra formazione teorica e pratica sulla salute globale. Il corso, giunto alla seconda edizione, rappresenta un modello di internazionalizzazione della didattica e di collaborazione accademica con i Paesi partner.</w:t>
            </w:r>
          </w:p>
          <w:p w14:paraId="35E72869" w14:textId="77777777" w:rsidR="009175BD" w:rsidRDefault="009175BD">
            <w:pPr>
              <w:widowControl/>
              <w:spacing w:before="0"/>
              <w:jc w:val="both"/>
              <w:rPr>
                <w:b/>
                <w:bCs/>
              </w:rPr>
            </w:pPr>
          </w:p>
          <w:p w14:paraId="00061C44" w14:textId="77777777" w:rsidR="009175BD" w:rsidRDefault="009175BD">
            <w:pPr>
              <w:widowControl/>
              <w:spacing w:before="0"/>
              <w:jc w:val="both"/>
              <w:rPr>
                <w:b/>
                <w:bCs/>
              </w:rPr>
            </w:pPr>
          </w:p>
          <w:p w14:paraId="05770132" w14:textId="77777777" w:rsidR="009175BD" w:rsidRDefault="008C785B">
            <w:pPr>
              <w:widowControl/>
              <w:spacing w:before="0"/>
              <w:jc w:val="both"/>
              <w:rPr>
                <w:b/>
                <w:bCs/>
              </w:rPr>
            </w:pPr>
            <w:r>
              <w:rPr>
                <w:b/>
                <w:bCs/>
              </w:rPr>
              <w:t>Le azioni intraprese hanno consentito il raggiungimento degli obiettivi prefissati per il 2025.</w:t>
            </w:r>
          </w:p>
          <w:p w14:paraId="4175A040" w14:textId="77777777" w:rsidR="009175BD" w:rsidRDefault="009175BD">
            <w:pPr>
              <w:widowControl/>
              <w:spacing w:before="0"/>
              <w:jc w:val="both"/>
              <w:rPr>
                <w:b/>
                <w:bCs/>
              </w:rPr>
            </w:pPr>
          </w:p>
          <w:p w14:paraId="58918A83" w14:textId="77777777" w:rsidR="009175BD" w:rsidRDefault="009175BD">
            <w:pPr>
              <w:widowControl/>
              <w:spacing w:before="0"/>
              <w:jc w:val="both"/>
              <w:rPr>
                <w:b/>
                <w:bCs/>
              </w:rPr>
            </w:pPr>
          </w:p>
          <w:p w14:paraId="627BB45B" w14:textId="77777777" w:rsidR="009175BD" w:rsidRDefault="009175BD">
            <w:pPr>
              <w:widowControl/>
              <w:spacing w:before="0"/>
              <w:jc w:val="both"/>
              <w:rPr>
                <w:b/>
                <w:bCs/>
              </w:rPr>
            </w:pPr>
          </w:p>
        </w:tc>
      </w:tr>
    </w:tbl>
    <w:p w14:paraId="5759F0C8" w14:textId="77777777" w:rsidR="009175BD" w:rsidRDefault="008C785B">
      <w:pPr>
        <w:widowControl/>
        <w:spacing w:before="0" w:after="160" w:line="259" w:lineRule="auto"/>
        <w:rPr>
          <w:b/>
          <w:bCs/>
          <w:color w:val="000000"/>
          <w:sz w:val="32"/>
          <w:szCs w:val="32"/>
        </w:rPr>
      </w:pPr>
      <w:r>
        <w:br w:type="page"/>
      </w:r>
    </w:p>
    <w:p w14:paraId="30771CCC" w14:textId="77777777" w:rsidR="009175BD" w:rsidRDefault="008C785B">
      <w:pPr>
        <w:pStyle w:val="Titolo1"/>
        <w:spacing w:before="200" w:after="200"/>
        <w:jc w:val="both"/>
        <w:rPr>
          <w:sz w:val="24"/>
          <w:szCs w:val="24"/>
        </w:rPr>
      </w:pPr>
      <w:r>
        <w:rPr>
          <w:color w:val="000000"/>
          <w:sz w:val="24"/>
          <w:szCs w:val="24"/>
        </w:rPr>
        <w:lastRenderedPageBreak/>
        <w:t>Obiettivi specifici del Dipartimento (se presenti nel Piano Triennale di Dipartimento 2023-25)</w:t>
      </w:r>
    </w:p>
    <w:p w14:paraId="6498866A" w14:textId="77777777" w:rsidR="009175BD" w:rsidRDefault="008C785B">
      <w:pPr>
        <w:widowControl/>
        <w:jc w:val="both"/>
        <w:rPr>
          <w:b/>
          <w:bCs/>
        </w:rPr>
      </w:pPr>
      <w:r>
        <w:rPr>
          <w:b/>
          <w:bCs/>
        </w:rPr>
        <w:t>Obiettivo di internazionalizzazione del Dipartimento (presente nel Piano Triennale 2023-25)</w:t>
      </w:r>
    </w:p>
    <w:p w14:paraId="4A697536" w14:textId="77777777" w:rsidR="009175BD" w:rsidRDefault="008C785B">
      <w:pPr>
        <w:widowControl/>
        <w:jc w:val="both"/>
        <w:rPr>
          <w:b/>
          <w:bCs/>
        </w:rPr>
      </w:pPr>
      <w:r>
        <w:rPr>
          <w:b/>
          <w:bCs/>
        </w:rPr>
        <w:t>“Istituzione della Commissione Internazionalizzazione di Dipartimento. Incremento degli Studenti stranieri”.</w:t>
      </w:r>
    </w:p>
    <w:p w14:paraId="4AC27740" w14:textId="77777777" w:rsidR="009175BD" w:rsidRDefault="008C785B">
      <w:pPr>
        <w:widowControl/>
        <w:jc w:val="both"/>
        <w:rPr>
          <w:i/>
          <w:iCs/>
        </w:rPr>
      </w:pPr>
      <w:r>
        <w:rPr>
          <w:i/>
          <w:iCs/>
        </w:rPr>
        <w:t xml:space="preserve">Il Dipartimento si propone come obiettivo specifico di promuovere l’internazionalizzazione con la costituzione di una Commissione Internazionalizzazione, formata dai referenti per la mobilità dei singoli </w:t>
      </w:r>
      <w:proofErr w:type="spellStart"/>
      <w:r>
        <w:rPr>
          <w:i/>
          <w:iCs/>
        </w:rPr>
        <w:t>CdS</w:t>
      </w:r>
      <w:proofErr w:type="spellEnd"/>
      <w:r>
        <w:rPr>
          <w:i/>
          <w:iCs/>
        </w:rPr>
        <w:t xml:space="preserve"> oltre che da un rappresentante delle Scuole di Specializzazione, ​​per aumentare l’efficacia ​​​​delle azioni a sostegno dell’internazionalizzazione nella didattica. Si prevede che tale Commissione promuova e monitori le azioni, favorendo uno scambio continuo tra i docenti con i suggerimenti ed il sostegno dei colleghi più esperti e attivi in tale contesto. Tale attività sarà in stretto coordinamento con la Facoltà di Medicina. Il Dipartimento si prefigge inoltre di incrementare la partecipazione di studenti stranieri ai suoi corsi di Master di competenza specifica. Infine grazie al Centro per l’Innovazione Didattica (CID) si propone di sperimentare la possibilità di sottotitolare alcuni insegnamenti in diverse lingue per renderli più fruibili e quindi più attrattivi per la mobilità internazionale.</w:t>
      </w:r>
    </w:p>
    <w:p w14:paraId="2165BBE7" w14:textId="77777777" w:rsidR="009175BD" w:rsidRDefault="009175BD">
      <w:pPr>
        <w:widowControl/>
        <w:jc w:val="both"/>
        <w:rPr>
          <w:b/>
          <w:bCs/>
        </w:rPr>
      </w:pPr>
    </w:p>
    <w:p w14:paraId="56E644BD" w14:textId="77777777" w:rsidR="009175BD" w:rsidRDefault="009175BD">
      <w:pPr>
        <w:widowControl/>
        <w:jc w:val="both"/>
        <w:rPr>
          <w:i/>
          <w:iCs/>
          <w:sz w:val="18"/>
          <w:szCs w:val="18"/>
        </w:rPr>
      </w:pPr>
    </w:p>
    <w:p w14:paraId="5AE7ECDC" w14:textId="77777777" w:rsidR="009175BD" w:rsidRDefault="009175BD">
      <w:pPr>
        <w:widowControl/>
        <w:jc w:val="both"/>
        <w:rPr>
          <w:i/>
          <w:iCs/>
          <w:sz w:val="18"/>
          <w:szCs w:val="18"/>
        </w:rPr>
      </w:pPr>
    </w:p>
    <w:tbl>
      <w:tblPr>
        <w:tblStyle w:val="affffff9"/>
        <w:tblW w:w="94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1517"/>
      </w:tblGrid>
      <w:tr w:rsidR="009175BD" w14:paraId="580917FE" w14:textId="77777777">
        <w:tc>
          <w:tcPr>
            <w:tcW w:w="2830" w:type="dxa"/>
          </w:tcPr>
          <w:p w14:paraId="0E76AAD6"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79849154"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6DC84F8E"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38A0E728" w14:textId="77777777" w:rsidR="009175BD" w:rsidRDefault="008C785B">
            <w:pPr>
              <w:widowControl/>
              <w:spacing w:before="200" w:after="200"/>
              <w:rPr>
                <w:b/>
                <w:bCs/>
                <w:sz w:val="18"/>
                <w:szCs w:val="18"/>
              </w:rPr>
            </w:pPr>
            <w:r>
              <w:rPr>
                <w:b/>
                <w:bCs/>
                <w:sz w:val="18"/>
                <w:szCs w:val="18"/>
              </w:rPr>
              <w:t>Scadenze</w:t>
            </w:r>
          </w:p>
        </w:tc>
        <w:tc>
          <w:tcPr>
            <w:tcW w:w="1517" w:type="dxa"/>
          </w:tcPr>
          <w:p w14:paraId="0FD0CB04" w14:textId="77777777" w:rsidR="009175BD" w:rsidRDefault="008C785B">
            <w:pPr>
              <w:widowControl/>
              <w:spacing w:before="200" w:after="200"/>
              <w:rPr>
                <w:b/>
                <w:bCs/>
                <w:sz w:val="18"/>
                <w:szCs w:val="18"/>
              </w:rPr>
            </w:pPr>
            <w:r>
              <w:rPr>
                <w:b/>
                <w:bCs/>
                <w:sz w:val="18"/>
                <w:szCs w:val="18"/>
              </w:rPr>
              <w:t>Risorse/Fondi</w:t>
            </w:r>
          </w:p>
        </w:tc>
      </w:tr>
      <w:tr w:rsidR="009175BD" w14:paraId="61196B5B" w14:textId="77777777">
        <w:tc>
          <w:tcPr>
            <w:tcW w:w="2830" w:type="dxa"/>
          </w:tcPr>
          <w:p w14:paraId="6FEA464F" w14:textId="77777777" w:rsidR="009175BD" w:rsidRDefault="008C785B">
            <w:pPr>
              <w:widowControl/>
              <w:spacing w:before="200" w:after="200"/>
              <w:jc w:val="both"/>
              <w:rPr>
                <w:b/>
                <w:bCs/>
                <w:color w:val="0000FF"/>
              </w:rPr>
            </w:pPr>
            <w:r>
              <w:rPr>
                <w:b/>
                <w:bCs/>
              </w:rPr>
              <w:t xml:space="preserve">Promuovere l’istituzione di una Commissione Internazionalizzazione Dipartimentale </w:t>
            </w:r>
          </w:p>
        </w:tc>
        <w:tc>
          <w:tcPr>
            <w:tcW w:w="2268" w:type="dxa"/>
          </w:tcPr>
          <w:p w14:paraId="09983924" w14:textId="77777777" w:rsidR="009175BD" w:rsidRDefault="008C785B">
            <w:pPr>
              <w:widowControl/>
              <w:spacing w:before="200" w:after="200"/>
              <w:jc w:val="both"/>
              <w:rPr>
                <w:b/>
                <w:bCs/>
                <w:color w:val="0000FF"/>
              </w:rPr>
            </w:pPr>
            <w:r>
              <w:rPr>
                <w:b/>
                <w:bCs/>
              </w:rPr>
              <w:t>Favorire lo scambio tra docenti per aumentare l’efficacia ​​​​ delle azioni e coordinamento con la Facoltà di Medicina</w:t>
            </w:r>
          </w:p>
        </w:tc>
        <w:tc>
          <w:tcPr>
            <w:tcW w:w="1558" w:type="dxa"/>
          </w:tcPr>
          <w:p w14:paraId="2FD4D7E5" w14:textId="77777777" w:rsidR="009175BD" w:rsidRDefault="008C785B">
            <w:pPr>
              <w:widowControl/>
              <w:spacing w:before="200" w:after="200"/>
              <w:jc w:val="both"/>
              <w:rPr>
                <w:b/>
                <w:bCs/>
                <w:color w:val="0000FF"/>
              </w:rPr>
            </w:pPr>
            <w:r>
              <w:rPr>
                <w:b/>
                <w:bCs/>
              </w:rPr>
              <w:t>Referente internazionalizzazione</w:t>
            </w:r>
          </w:p>
        </w:tc>
        <w:tc>
          <w:tcPr>
            <w:tcW w:w="1230" w:type="dxa"/>
          </w:tcPr>
          <w:p w14:paraId="136B406A" w14:textId="77777777" w:rsidR="009175BD" w:rsidRDefault="008C785B">
            <w:pPr>
              <w:widowControl/>
              <w:spacing w:before="200" w:after="200"/>
              <w:jc w:val="both"/>
              <w:rPr>
                <w:b/>
                <w:bCs/>
                <w:color w:val="0000FF"/>
              </w:rPr>
            </w:pPr>
            <w:r>
              <w:rPr>
                <w:b/>
                <w:bCs/>
              </w:rPr>
              <w:t>2023</w:t>
            </w:r>
          </w:p>
        </w:tc>
        <w:tc>
          <w:tcPr>
            <w:tcW w:w="1517" w:type="dxa"/>
          </w:tcPr>
          <w:p w14:paraId="1492DC48" w14:textId="77777777" w:rsidR="009175BD" w:rsidRDefault="009175BD">
            <w:pPr>
              <w:widowControl/>
              <w:spacing w:before="200" w:after="200"/>
              <w:jc w:val="both"/>
              <w:rPr>
                <w:b/>
                <w:bCs/>
                <w:color w:val="0000FF"/>
              </w:rPr>
            </w:pPr>
          </w:p>
        </w:tc>
      </w:tr>
      <w:tr w:rsidR="009175BD" w14:paraId="55293CB1" w14:textId="77777777">
        <w:tc>
          <w:tcPr>
            <w:tcW w:w="2830" w:type="dxa"/>
          </w:tcPr>
          <w:p w14:paraId="27385A8D" w14:textId="77777777" w:rsidR="009175BD" w:rsidRDefault="008C785B">
            <w:pPr>
              <w:widowControl/>
              <w:spacing w:before="200" w:after="200"/>
              <w:jc w:val="both"/>
              <w:rPr>
                <w:b/>
                <w:bCs/>
                <w:color w:val="0000FF"/>
              </w:rPr>
            </w:pPr>
            <w:r>
              <w:rPr>
                <w:b/>
                <w:bCs/>
              </w:rPr>
              <w:t xml:space="preserve">Promuovere il numero di studenti stranieri nei corsi di Master </w:t>
            </w:r>
          </w:p>
        </w:tc>
        <w:tc>
          <w:tcPr>
            <w:tcW w:w="2268" w:type="dxa"/>
          </w:tcPr>
          <w:p w14:paraId="37F69A8E" w14:textId="77777777" w:rsidR="009175BD" w:rsidRDefault="008C785B">
            <w:pPr>
              <w:widowControl/>
              <w:spacing w:before="200" w:after="200"/>
              <w:jc w:val="both"/>
              <w:rPr>
                <w:b/>
                <w:bCs/>
                <w:color w:val="0000FF"/>
              </w:rPr>
            </w:pPr>
            <w:r>
              <w:rPr>
                <w:b/>
                <w:bCs/>
              </w:rPr>
              <w:t>Aumento del numero degli studenti stranieri</w:t>
            </w:r>
          </w:p>
        </w:tc>
        <w:tc>
          <w:tcPr>
            <w:tcW w:w="1558" w:type="dxa"/>
          </w:tcPr>
          <w:p w14:paraId="0A94106E" w14:textId="77777777" w:rsidR="009175BD" w:rsidRDefault="008C785B">
            <w:pPr>
              <w:widowControl/>
              <w:spacing w:before="200" w:after="200"/>
              <w:jc w:val="both"/>
              <w:rPr>
                <w:b/>
                <w:bCs/>
                <w:color w:val="0000FF"/>
              </w:rPr>
            </w:pPr>
            <w:r>
              <w:rPr>
                <w:b/>
                <w:bCs/>
              </w:rPr>
              <w:t>Referente internazionalizzazione</w:t>
            </w:r>
          </w:p>
        </w:tc>
        <w:tc>
          <w:tcPr>
            <w:tcW w:w="1230" w:type="dxa"/>
          </w:tcPr>
          <w:p w14:paraId="6D471371" w14:textId="77777777" w:rsidR="009175BD" w:rsidRDefault="008C785B">
            <w:pPr>
              <w:widowControl/>
              <w:spacing w:before="200" w:after="200"/>
              <w:jc w:val="both"/>
              <w:rPr>
                <w:b/>
                <w:bCs/>
                <w:color w:val="0000FF"/>
              </w:rPr>
            </w:pPr>
            <w:r>
              <w:rPr>
                <w:b/>
                <w:bCs/>
              </w:rPr>
              <w:t>2025</w:t>
            </w:r>
          </w:p>
        </w:tc>
        <w:tc>
          <w:tcPr>
            <w:tcW w:w="1517" w:type="dxa"/>
          </w:tcPr>
          <w:p w14:paraId="5AC1BAD4" w14:textId="77777777" w:rsidR="009175BD" w:rsidRDefault="009175BD">
            <w:pPr>
              <w:widowControl/>
              <w:spacing w:before="200" w:after="200"/>
              <w:jc w:val="both"/>
              <w:rPr>
                <w:b/>
                <w:bCs/>
                <w:color w:val="0000FF"/>
              </w:rPr>
            </w:pPr>
          </w:p>
        </w:tc>
      </w:tr>
      <w:tr w:rsidR="009175BD" w14:paraId="51205609" w14:textId="77777777">
        <w:tc>
          <w:tcPr>
            <w:tcW w:w="2830" w:type="dxa"/>
          </w:tcPr>
          <w:p w14:paraId="2A0A3ECC" w14:textId="77777777" w:rsidR="009175BD" w:rsidRDefault="008C785B">
            <w:pPr>
              <w:widowControl/>
              <w:spacing w:before="200" w:after="200"/>
              <w:jc w:val="both"/>
              <w:rPr>
                <w:b/>
                <w:bCs/>
              </w:rPr>
            </w:pPr>
            <w:r>
              <w:rPr>
                <w:b/>
                <w:bCs/>
              </w:rPr>
              <w:t>Insegnamenti con trascrizioni e sottotitoli in almeno una lingua straniera</w:t>
            </w:r>
          </w:p>
        </w:tc>
        <w:tc>
          <w:tcPr>
            <w:tcW w:w="2268" w:type="dxa"/>
          </w:tcPr>
          <w:p w14:paraId="6617F28C" w14:textId="77777777" w:rsidR="009175BD" w:rsidRDefault="008C785B">
            <w:pPr>
              <w:widowControl/>
              <w:spacing w:before="200" w:after="200"/>
              <w:jc w:val="both"/>
              <w:rPr>
                <w:b/>
                <w:bCs/>
              </w:rPr>
            </w:pPr>
            <w:r>
              <w:rPr>
                <w:b/>
                <w:bCs/>
              </w:rPr>
              <w:t>Aumento del numero degli insegnamenti facilmente fruibili dagli stranieri</w:t>
            </w:r>
          </w:p>
        </w:tc>
        <w:tc>
          <w:tcPr>
            <w:tcW w:w="1558" w:type="dxa"/>
          </w:tcPr>
          <w:p w14:paraId="3FC0C7EA" w14:textId="77777777" w:rsidR="009175BD" w:rsidRDefault="008C785B">
            <w:pPr>
              <w:widowControl/>
              <w:spacing w:before="200" w:after="200"/>
              <w:jc w:val="both"/>
              <w:rPr>
                <w:b/>
                <w:bCs/>
              </w:rPr>
            </w:pPr>
            <w:r>
              <w:rPr>
                <w:b/>
                <w:bCs/>
              </w:rPr>
              <w:t>Commissione internazionalizzazione e Didattica</w:t>
            </w:r>
          </w:p>
        </w:tc>
        <w:tc>
          <w:tcPr>
            <w:tcW w:w="1230" w:type="dxa"/>
          </w:tcPr>
          <w:p w14:paraId="61C23ACA" w14:textId="77777777" w:rsidR="009175BD" w:rsidRDefault="008C785B">
            <w:pPr>
              <w:widowControl/>
              <w:spacing w:before="200" w:after="200"/>
              <w:jc w:val="both"/>
              <w:rPr>
                <w:b/>
                <w:bCs/>
              </w:rPr>
            </w:pPr>
            <w:r>
              <w:rPr>
                <w:b/>
                <w:bCs/>
              </w:rPr>
              <w:t>2025</w:t>
            </w:r>
          </w:p>
        </w:tc>
        <w:tc>
          <w:tcPr>
            <w:tcW w:w="1517" w:type="dxa"/>
          </w:tcPr>
          <w:p w14:paraId="73564EF7" w14:textId="77777777" w:rsidR="009175BD" w:rsidRDefault="009175BD">
            <w:pPr>
              <w:widowControl/>
              <w:spacing w:before="200" w:after="200"/>
              <w:jc w:val="both"/>
              <w:rPr>
                <w:b/>
                <w:bCs/>
                <w:color w:val="0000FF"/>
              </w:rPr>
            </w:pPr>
          </w:p>
        </w:tc>
      </w:tr>
    </w:tbl>
    <w:p w14:paraId="60917E4B" w14:textId="77777777" w:rsidR="009175BD" w:rsidRDefault="009175BD">
      <w:pPr>
        <w:widowControl/>
        <w:pBdr>
          <w:top w:val="nil"/>
          <w:left w:val="nil"/>
          <w:bottom w:val="nil"/>
          <w:right w:val="nil"/>
          <w:between w:val="nil"/>
        </w:pBdr>
        <w:spacing w:before="200" w:after="200"/>
        <w:jc w:val="both"/>
        <w:rPr>
          <w:b/>
          <w:bCs/>
          <w:color w:val="0000FF"/>
        </w:rPr>
      </w:pPr>
    </w:p>
    <w:p w14:paraId="48A6FA15" w14:textId="77777777" w:rsidR="009175BD" w:rsidRDefault="009175BD">
      <w:pPr>
        <w:widowControl/>
        <w:pBdr>
          <w:top w:val="nil"/>
          <w:left w:val="nil"/>
          <w:bottom w:val="nil"/>
          <w:right w:val="nil"/>
          <w:between w:val="nil"/>
        </w:pBdr>
        <w:spacing w:before="200" w:after="200"/>
        <w:jc w:val="both"/>
        <w:rPr>
          <w:b/>
          <w:bCs/>
          <w:color w:val="0000FF"/>
        </w:rPr>
      </w:pPr>
    </w:p>
    <w:p w14:paraId="48D4D49D" w14:textId="77777777" w:rsidR="009175BD" w:rsidRDefault="009175BD">
      <w:pPr>
        <w:widowControl/>
        <w:pBdr>
          <w:top w:val="nil"/>
          <w:left w:val="nil"/>
          <w:bottom w:val="nil"/>
          <w:right w:val="nil"/>
          <w:between w:val="nil"/>
        </w:pBdr>
        <w:spacing w:before="200" w:after="200"/>
        <w:jc w:val="both"/>
        <w:rPr>
          <w:b/>
          <w:bCs/>
          <w:color w:val="0000FF"/>
        </w:rPr>
      </w:pPr>
    </w:p>
    <w:p w14:paraId="27ED74D6" w14:textId="77777777" w:rsidR="009175BD" w:rsidRDefault="009175BD">
      <w:pPr>
        <w:widowControl/>
        <w:pBdr>
          <w:top w:val="nil"/>
          <w:left w:val="nil"/>
          <w:bottom w:val="nil"/>
          <w:right w:val="nil"/>
          <w:between w:val="nil"/>
        </w:pBdr>
        <w:spacing w:before="200" w:after="200"/>
        <w:jc w:val="both"/>
        <w:rPr>
          <w:b/>
          <w:bCs/>
          <w:color w:val="0000FF"/>
        </w:rPr>
      </w:pPr>
    </w:p>
    <w:p w14:paraId="5BA7FB80" w14:textId="77777777" w:rsidR="009175BD" w:rsidRDefault="009175BD">
      <w:pPr>
        <w:widowControl/>
        <w:pBdr>
          <w:top w:val="nil"/>
          <w:left w:val="nil"/>
          <w:bottom w:val="nil"/>
          <w:right w:val="nil"/>
          <w:between w:val="nil"/>
        </w:pBdr>
        <w:spacing w:before="200" w:after="200"/>
        <w:jc w:val="both"/>
        <w:rPr>
          <w:b/>
          <w:bCs/>
          <w:color w:val="0000FF"/>
        </w:rPr>
      </w:pPr>
    </w:p>
    <w:tbl>
      <w:tblPr>
        <w:tblStyle w:val="affffffa"/>
        <w:tblW w:w="949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956"/>
        <w:gridCol w:w="2439"/>
      </w:tblGrid>
      <w:tr w:rsidR="009175BD" w14:paraId="449BC305" w14:textId="77777777">
        <w:tc>
          <w:tcPr>
            <w:tcW w:w="2830" w:type="dxa"/>
          </w:tcPr>
          <w:p w14:paraId="56683B76" w14:textId="77777777" w:rsidR="009175BD" w:rsidRDefault="008C785B">
            <w:pPr>
              <w:widowControl/>
              <w:spacing w:before="200" w:after="200"/>
              <w:rPr>
                <w:b/>
                <w:bCs/>
                <w:sz w:val="18"/>
                <w:szCs w:val="18"/>
              </w:rPr>
            </w:pPr>
            <w:r>
              <w:rPr>
                <w:b/>
                <w:bCs/>
                <w:sz w:val="18"/>
                <w:szCs w:val="18"/>
              </w:rPr>
              <w:lastRenderedPageBreak/>
              <w:t>Indicatori di Dipartimento</w:t>
            </w:r>
          </w:p>
        </w:tc>
        <w:tc>
          <w:tcPr>
            <w:tcW w:w="2268" w:type="dxa"/>
          </w:tcPr>
          <w:p w14:paraId="77BDEF29" w14:textId="77777777" w:rsidR="009175BD" w:rsidRDefault="008C785B">
            <w:pPr>
              <w:widowControl/>
              <w:spacing w:before="200" w:after="200"/>
              <w:rPr>
                <w:b/>
                <w:bCs/>
                <w:sz w:val="18"/>
                <w:szCs w:val="18"/>
              </w:rPr>
            </w:pPr>
            <w:r>
              <w:rPr>
                <w:b/>
                <w:bCs/>
                <w:sz w:val="18"/>
                <w:szCs w:val="18"/>
              </w:rPr>
              <w:t>Valore di partenza</w:t>
            </w:r>
          </w:p>
        </w:tc>
        <w:tc>
          <w:tcPr>
            <w:tcW w:w="1956" w:type="dxa"/>
          </w:tcPr>
          <w:p w14:paraId="4C8CFB2B" w14:textId="77777777" w:rsidR="009175BD" w:rsidRDefault="008C785B">
            <w:pPr>
              <w:widowControl/>
              <w:spacing w:before="200" w:after="200"/>
              <w:rPr>
                <w:b/>
                <w:bCs/>
                <w:sz w:val="18"/>
                <w:szCs w:val="18"/>
              </w:rPr>
            </w:pPr>
            <w:r>
              <w:rPr>
                <w:b/>
                <w:bCs/>
                <w:sz w:val="18"/>
                <w:szCs w:val="18"/>
              </w:rPr>
              <w:t xml:space="preserve">Target </w:t>
            </w:r>
          </w:p>
        </w:tc>
        <w:tc>
          <w:tcPr>
            <w:tcW w:w="2439" w:type="dxa"/>
            <w:shd w:val="clear" w:color="auto" w:fill="DEEBF6"/>
          </w:tcPr>
          <w:p w14:paraId="578C8373" w14:textId="77777777" w:rsidR="009175BD" w:rsidRDefault="008C785B">
            <w:pPr>
              <w:widowControl/>
              <w:spacing w:before="200" w:after="200"/>
              <w:rPr>
                <w:b/>
                <w:bCs/>
                <w:sz w:val="18"/>
                <w:szCs w:val="18"/>
              </w:rPr>
            </w:pPr>
            <w:r>
              <w:rPr>
                <w:b/>
                <w:bCs/>
                <w:sz w:val="18"/>
                <w:szCs w:val="18"/>
              </w:rPr>
              <w:t>Risultato raggiunto al 31/10/2025</w:t>
            </w:r>
          </w:p>
        </w:tc>
      </w:tr>
      <w:tr w:rsidR="009175BD" w14:paraId="3512F04E" w14:textId="77777777">
        <w:tc>
          <w:tcPr>
            <w:tcW w:w="2830" w:type="dxa"/>
          </w:tcPr>
          <w:p w14:paraId="26957467" w14:textId="77777777" w:rsidR="009175BD" w:rsidRDefault="008C785B">
            <w:pPr>
              <w:widowControl/>
              <w:spacing w:before="200" w:after="200"/>
              <w:jc w:val="both"/>
              <w:rPr>
                <w:b/>
                <w:bCs/>
                <w:color w:val="0000FF"/>
              </w:rPr>
            </w:pPr>
            <w:r>
              <w:rPr>
                <w:b/>
                <w:bCs/>
              </w:rPr>
              <w:t>Commissione per l’Internazionalizzazione (Istituzione Si/NO)</w:t>
            </w:r>
          </w:p>
        </w:tc>
        <w:tc>
          <w:tcPr>
            <w:tcW w:w="2268" w:type="dxa"/>
          </w:tcPr>
          <w:p w14:paraId="4E9F683C" w14:textId="77777777" w:rsidR="009175BD" w:rsidRDefault="008C785B">
            <w:pPr>
              <w:widowControl/>
              <w:spacing w:before="200" w:after="200"/>
              <w:jc w:val="both"/>
              <w:rPr>
                <w:b/>
                <w:bCs/>
                <w:color w:val="0000FF"/>
              </w:rPr>
            </w:pPr>
            <w:r>
              <w:rPr>
                <w:b/>
                <w:bCs/>
              </w:rPr>
              <w:t>NO</w:t>
            </w:r>
          </w:p>
        </w:tc>
        <w:tc>
          <w:tcPr>
            <w:tcW w:w="1956" w:type="dxa"/>
          </w:tcPr>
          <w:p w14:paraId="546EB750" w14:textId="77777777" w:rsidR="009175BD" w:rsidRDefault="008C785B">
            <w:pPr>
              <w:widowControl/>
              <w:spacing w:before="200" w:after="200"/>
              <w:jc w:val="both"/>
              <w:rPr>
                <w:b/>
                <w:bCs/>
                <w:color w:val="0000FF"/>
              </w:rPr>
            </w:pPr>
            <w:r>
              <w:rPr>
                <w:b/>
                <w:bCs/>
              </w:rPr>
              <w:t>SI</w:t>
            </w:r>
          </w:p>
        </w:tc>
        <w:tc>
          <w:tcPr>
            <w:tcW w:w="2439" w:type="dxa"/>
            <w:shd w:val="clear" w:color="auto" w:fill="DEEBF6"/>
          </w:tcPr>
          <w:p w14:paraId="367B5905" w14:textId="77777777" w:rsidR="009175BD" w:rsidRDefault="008C785B">
            <w:pPr>
              <w:widowControl/>
              <w:spacing w:before="200" w:after="200"/>
              <w:jc w:val="both"/>
              <w:rPr>
                <w:b/>
                <w:bCs/>
              </w:rPr>
            </w:pPr>
            <w:r>
              <w:rPr>
                <w:b/>
                <w:bCs/>
              </w:rPr>
              <w:t>SI</w:t>
            </w:r>
          </w:p>
        </w:tc>
      </w:tr>
      <w:tr w:rsidR="009175BD" w14:paraId="7E200679" w14:textId="77777777">
        <w:tc>
          <w:tcPr>
            <w:tcW w:w="2830" w:type="dxa"/>
          </w:tcPr>
          <w:p w14:paraId="3299B1DC" w14:textId="77777777" w:rsidR="009175BD" w:rsidRDefault="008C785B">
            <w:pPr>
              <w:widowControl/>
              <w:spacing w:before="200" w:after="200"/>
              <w:jc w:val="both"/>
              <w:rPr>
                <w:b/>
                <w:bCs/>
              </w:rPr>
            </w:pPr>
            <w:r>
              <w:rPr>
                <w:b/>
                <w:bCs/>
              </w:rPr>
              <w:t>Numero di studenti stranieri nei corsi di Master</w:t>
            </w:r>
          </w:p>
        </w:tc>
        <w:tc>
          <w:tcPr>
            <w:tcW w:w="2268" w:type="dxa"/>
          </w:tcPr>
          <w:p w14:paraId="4D491060" w14:textId="77777777" w:rsidR="009175BD" w:rsidRDefault="008C785B">
            <w:pPr>
              <w:widowControl/>
              <w:spacing w:before="200" w:after="200"/>
              <w:jc w:val="both"/>
              <w:rPr>
                <w:b/>
                <w:bCs/>
              </w:rPr>
            </w:pPr>
            <w:r>
              <w:rPr>
                <w:b/>
                <w:bCs/>
              </w:rPr>
              <w:t>0</w:t>
            </w:r>
          </w:p>
        </w:tc>
        <w:tc>
          <w:tcPr>
            <w:tcW w:w="1956" w:type="dxa"/>
          </w:tcPr>
          <w:p w14:paraId="07060959" w14:textId="77777777" w:rsidR="009175BD" w:rsidRDefault="008C785B">
            <w:pPr>
              <w:widowControl/>
              <w:spacing w:before="200" w:after="200"/>
              <w:jc w:val="both"/>
              <w:rPr>
                <w:b/>
                <w:bCs/>
              </w:rPr>
            </w:pPr>
            <w:r>
              <w:rPr>
                <w:b/>
                <w:bCs/>
              </w:rPr>
              <w:t>1</w:t>
            </w:r>
          </w:p>
        </w:tc>
        <w:tc>
          <w:tcPr>
            <w:tcW w:w="2439" w:type="dxa"/>
            <w:shd w:val="clear" w:color="auto" w:fill="DEEBF6"/>
          </w:tcPr>
          <w:p w14:paraId="0DA13FFA" w14:textId="77777777" w:rsidR="009175BD" w:rsidRDefault="008C785B">
            <w:pPr>
              <w:widowControl/>
              <w:spacing w:before="200" w:after="200"/>
              <w:jc w:val="both"/>
              <w:rPr>
                <w:b/>
                <w:bCs/>
              </w:rPr>
            </w:pPr>
            <w:r>
              <w:rPr>
                <w:b/>
                <w:bCs/>
              </w:rPr>
              <w:t>2</w:t>
            </w:r>
          </w:p>
        </w:tc>
      </w:tr>
      <w:tr w:rsidR="009175BD" w14:paraId="47669C15" w14:textId="77777777">
        <w:tc>
          <w:tcPr>
            <w:tcW w:w="2830" w:type="dxa"/>
          </w:tcPr>
          <w:p w14:paraId="2DA55A0D" w14:textId="77777777" w:rsidR="009175BD" w:rsidRDefault="008C785B">
            <w:pPr>
              <w:widowControl/>
              <w:spacing w:before="200" w:after="200"/>
              <w:jc w:val="both"/>
              <w:rPr>
                <w:b/>
                <w:bCs/>
              </w:rPr>
            </w:pPr>
            <w:r>
              <w:rPr>
                <w:b/>
                <w:bCs/>
              </w:rPr>
              <w:t>Numero insegnamenti sottotitolati in almeno una lingua straniera</w:t>
            </w:r>
          </w:p>
        </w:tc>
        <w:tc>
          <w:tcPr>
            <w:tcW w:w="2268" w:type="dxa"/>
          </w:tcPr>
          <w:p w14:paraId="3B7C7592" w14:textId="77777777" w:rsidR="009175BD" w:rsidRDefault="008C785B">
            <w:pPr>
              <w:widowControl/>
              <w:spacing w:before="200" w:after="200"/>
              <w:jc w:val="both"/>
              <w:rPr>
                <w:b/>
                <w:bCs/>
              </w:rPr>
            </w:pPr>
            <w:r>
              <w:rPr>
                <w:b/>
                <w:bCs/>
              </w:rPr>
              <w:t>0</w:t>
            </w:r>
          </w:p>
        </w:tc>
        <w:tc>
          <w:tcPr>
            <w:tcW w:w="1956" w:type="dxa"/>
          </w:tcPr>
          <w:p w14:paraId="30B73B81" w14:textId="77777777" w:rsidR="009175BD" w:rsidRDefault="00377AC8">
            <w:pPr>
              <w:widowControl/>
              <w:spacing w:before="200" w:after="200"/>
              <w:jc w:val="both"/>
              <w:rPr>
                <w:b/>
                <w:bCs/>
              </w:rPr>
            </w:pPr>
            <w:sdt>
              <w:sdtPr>
                <w:tag w:val="goog_rdk_18"/>
                <w:id w:val="-2057057657"/>
              </w:sdtPr>
              <w:sdtEndPr/>
              <w:sdtContent>
                <w:r w:rsidR="008C785B">
                  <w:rPr>
                    <w:rFonts w:ascii="Arial Unicode MS" w:eastAsia="Arial Unicode MS" w:hAnsi="Arial Unicode MS" w:cs="Arial Unicode MS"/>
                    <w:b/>
                    <w:bCs/>
                  </w:rPr>
                  <w:t>≥ 2</w:t>
                </w:r>
              </w:sdtContent>
            </w:sdt>
          </w:p>
        </w:tc>
        <w:tc>
          <w:tcPr>
            <w:tcW w:w="2439" w:type="dxa"/>
            <w:shd w:val="clear" w:color="auto" w:fill="DEEBF6"/>
          </w:tcPr>
          <w:p w14:paraId="00729910" w14:textId="77777777" w:rsidR="009175BD" w:rsidRDefault="008C785B">
            <w:pPr>
              <w:widowControl/>
              <w:spacing w:before="200" w:after="200"/>
              <w:jc w:val="both"/>
              <w:rPr>
                <w:b/>
                <w:bCs/>
              </w:rPr>
            </w:pPr>
            <w:r>
              <w:rPr>
                <w:b/>
                <w:bCs/>
              </w:rPr>
              <w:t>2</w:t>
            </w:r>
          </w:p>
        </w:tc>
      </w:tr>
    </w:tbl>
    <w:p w14:paraId="467E9DFB" w14:textId="77777777" w:rsidR="009175BD" w:rsidRDefault="009175BD">
      <w:pPr>
        <w:widowControl/>
        <w:pBdr>
          <w:top w:val="nil"/>
          <w:left w:val="nil"/>
          <w:bottom w:val="nil"/>
          <w:right w:val="nil"/>
          <w:between w:val="nil"/>
        </w:pBdr>
        <w:spacing w:before="200" w:after="200"/>
        <w:jc w:val="both"/>
      </w:pPr>
    </w:p>
    <w:p w14:paraId="027F8F03" w14:textId="77777777" w:rsidR="009175BD" w:rsidRDefault="009175BD">
      <w:pPr>
        <w:widowControl/>
        <w:pBdr>
          <w:top w:val="nil"/>
          <w:left w:val="nil"/>
          <w:bottom w:val="nil"/>
          <w:right w:val="nil"/>
          <w:between w:val="nil"/>
        </w:pBdr>
        <w:spacing w:before="200" w:after="200"/>
        <w:jc w:val="both"/>
      </w:pPr>
    </w:p>
    <w:tbl>
      <w:tblPr>
        <w:tblStyle w:val="affffffb"/>
        <w:tblW w:w="96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9175BD" w14:paraId="5F19EBFA" w14:textId="77777777">
        <w:tc>
          <w:tcPr>
            <w:tcW w:w="9628" w:type="dxa"/>
            <w:shd w:val="clear" w:color="auto" w:fill="DEEBF6"/>
          </w:tcPr>
          <w:p w14:paraId="729E1DFC" w14:textId="77777777" w:rsidR="009175BD" w:rsidRDefault="008C785B">
            <w:pPr>
              <w:widowControl/>
              <w:spacing w:before="200"/>
              <w:rPr>
                <w:b/>
                <w:bCs/>
              </w:rPr>
            </w:pPr>
            <w:r>
              <w:rPr>
                <w:b/>
                <w:bCs/>
              </w:rPr>
              <w:t>Breve commento.</w:t>
            </w:r>
          </w:p>
          <w:p w14:paraId="36F139B8" w14:textId="77777777" w:rsidR="009175BD" w:rsidRDefault="009175BD">
            <w:pPr>
              <w:spacing w:before="0"/>
              <w:jc w:val="both"/>
              <w:rPr>
                <w:b/>
                <w:bCs/>
              </w:rPr>
            </w:pPr>
          </w:p>
          <w:p w14:paraId="5F402B46" w14:textId="77777777" w:rsidR="009175BD" w:rsidRDefault="008C785B">
            <w:pPr>
              <w:spacing w:before="0"/>
              <w:jc w:val="both"/>
              <w:rPr>
                <w:b/>
                <w:bCs/>
              </w:rPr>
            </w:pPr>
            <w:r>
              <w:rPr>
                <w:b/>
                <w:bCs/>
              </w:rPr>
              <w:t xml:space="preserve">Nel 2024, il Dipartimento ha lavorato efficacemente anche per il raggiungimento degli obiettivi dipartimentali di questa sezione da raggiungere nel 2025. </w:t>
            </w:r>
          </w:p>
          <w:p w14:paraId="3BC8F7B1" w14:textId="77777777" w:rsidR="009175BD" w:rsidRDefault="008C785B">
            <w:pPr>
              <w:spacing w:before="0"/>
              <w:jc w:val="both"/>
              <w:rPr>
                <w:b/>
                <w:bCs/>
              </w:rPr>
            </w:pPr>
            <w:r>
              <w:rPr>
                <w:b/>
                <w:bCs/>
              </w:rPr>
              <w:t xml:space="preserve">In particolare, il </w:t>
            </w:r>
            <w:proofErr w:type="spellStart"/>
            <w:r>
              <w:rPr>
                <w:b/>
                <w:bCs/>
              </w:rPr>
              <w:t>CdS</w:t>
            </w:r>
            <w:proofErr w:type="spellEnd"/>
            <w:r>
              <w:rPr>
                <w:b/>
                <w:bCs/>
              </w:rPr>
              <w:t xml:space="preserve"> di Odontoiatria e Protesi Dentaria, nonostante le difficoltà nel processo di internazionalizzazione, ha contribuito ad aumentare il numero di studenti stranieri grazie all’attivazione del corso di Master. </w:t>
            </w:r>
          </w:p>
          <w:p w14:paraId="27D32448" w14:textId="77777777" w:rsidR="009175BD" w:rsidRDefault="008C785B">
            <w:pPr>
              <w:spacing w:before="0"/>
              <w:jc w:val="both"/>
              <w:rPr>
                <w:b/>
                <w:bCs/>
              </w:rPr>
            </w:pPr>
            <w:r>
              <w:rPr>
                <w:b/>
                <w:bCs/>
              </w:rPr>
              <w:t xml:space="preserve">Infine, nel </w:t>
            </w:r>
            <w:proofErr w:type="spellStart"/>
            <w:r>
              <w:rPr>
                <w:b/>
                <w:bCs/>
              </w:rPr>
              <w:t>CdL</w:t>
            </w:r>
            <w:proofErr w:type="spellEnd"/>
            <w:r>
              <w:rPr>
                <w:b/>
                <w:bCs/>
              </w:rPr>
              <w:t xml:space="preserve"> in Digital </w:t>
            </w:r>
            <w:proofErr w:type="spellStart"/>
            <w:r>
              <w:rPr>
                <w:b/>
                <w:bCs/>
              </w:rPr>
              <w:t>Education</w:t>
            </w:r>
            <w:proofErr w:type="spellEnd"/>
            <w:r>
              <w:rPr>
                <w:b/>
                <w:bCs/>
              </w:rPr>
              <w:t xml:space="preserve"> è stata completata la </w:t>
            </w:r>
            <w:proofErr w:type="spellStart"/>
            <w:r>
              <w:rPr>
                <w:b/>
                <w:bCs/>
              </w:rPr>
              <w:t>sottotitolatura</w:t>
            </w:r>
            <w:proofErr w:type="spellEnd"/>
            <w:r>
              <w:rPr>
                <w:b/>
                <w:bCs/>
              </w:rPr>
              <w:t xml:space="preserve"> in inglese e spagnolo delle videolezioni di uno degli insegnamenti, inoltre nei Corsi di Laurea triennali in Fisioterapia e in Tecniche di Laboratorio Biomedico sono stati proposti due insegnamenti con slides sottotitolate in lingua inglese.</w:t>
            </w:r>
          </w:p>
          <w:p w14:paraId="6A23B5F8" w14:textId="77777777" w:rsidR="009175BD" w:rsidRDefault="008C785B">
            <w:pPr>
              <w:spacing w:before="0"/>
              <w:jc w:val="both"/>
              <w:rPr>
                <w:b/>
                <w:bCs/>
              </w:rPr>
            </w:pPr>
            <w:r>
              <w:rPr>
                <w:b/>
                <w:bCs/>
              </w:rPr>
              <w:t>L’obiettivo relativo all’istituzione della Commissione Internazionale è stato conseguito nel 2023.</w:t>
            </w:r>
          </w:p>
          <w:p w14:paraId="7708E6CC" w14:textId="77777777" w:rsidR="009175BD" w:rsidRDefault="008C785B">
            <w:pPr>
              <w:widowControl/>
              <w:spacing w:before="0"/>
              <w:jc w:val="both"/>
              <w:rPr>
                <w:b/>
                <w:bCs/>
              </w:rPr>
            </w:pPr>
            <w:r>
              <w:rPr>
                <w:b/>
                <w:bCs/>
              </w:rPr>
              <w:t>Le azioni intraprese hanno consentito il raggiungimento degli obiettivi prefissati per il 2025.</w:t>
            </w:r>
          </w:p>
          <w:p w14:paraId="2B8B1C0B" w14:textId="77777777" w:rsidR="009175BD" w:rsidRDefault="009175BD">
            <w:pPr>
              <w:spacing w:before="0"/>
              <w:jc w:val="both"/>
              <w:rPr>
                <w:b/>
                <w:bCs/>
              </w:rPr>
            </w:pPr>
          </w:p>
          <w:p w14:paraId="12BF961C" w14:textId="77777777" w:rsidR="009175BD" w:rsidRDefault="009175BD">
            <w:pPr>
              <w:spacing w:before="0"/>
              <w:jc w:val="both"/>
              <w:rPr>
                <w:b/>
                <w:bCs/>
              </w:rPr>
            </w:pPr>
          </w:p>
          <w:p w14:paraId="5AEE67EB" w14:textId="77777777" w:rsidR="009175BD" w:rsidRDefault="009175BD">
            <w:pPr>
              <w:spacing w:before="0"/>
              <w:jc w:val="both"/>
              <w:rPr>
                <w:b/>
                <w:bCs/>
              </w:rPr>
            </w:pPr>
          </w:p>
          <w:p w14:paraId="0715819C" w14:textId="77777777" w:rsidR="009175BD" w:rsidRDefault="009175BD"/>
        </w:tc>
      </w:tr>
    </w:tbl>
    <w:p w14:paraId="007EB967" w14:textId="77777777" w:rsidR="009175BD" w:rsidRDefault="009175BD"/>
    <w:p w14:paraId="189B6742" w14:textId="77777777" w:rsidR="009175BD" w:rsidRDefault="009175BD"/>
    <w:p w14:paraId="1CD5035B" w14:textId="77777777" w:rsidR="009175BD" w:rsidRDefault="009175BD"/>
    <w:p w14:paraId="32EE77C3" w14:textId="77777777" w:rsidR="009175BD" w:rsidRDefault="008C785B">
      <w:pPr>
        <w:widowControl/>
        <w:spacing w:before="0" w:after="160" w:line="259" w:lineRule="auto"/>
        <w:rPr>
          <w:b/>
          <w:bCs/>
          <w:color w:val="000000"/>
          <w:sz w:val="26"/>
          <w:szCs w:val="26"/>
        </w:rPr>
      </w:pPr>
      <w:r>
        <w:br w:type="page"/>
      </w:r>
    </w:p>
    <w:p w14:paraId="017550CB" w14:textId="77777777" w:rsidR="009175BD" w:rsidRDefault="008C785B">
      <w:pPr>
        <w:pStyle w:val="Titolo1"/>
        <w:spacing w:before="200" w:after="200"/>
        <w:rPr>
          <w:color w:val="000000"/>
          <w:sz w:val="26"/>
          <w:szCs w:val="26"/>
        </w:rPr>
      </w:pPr>
      <w:r>
        <w:rPr>
          <w:color w:val="000000"/>
          <w:sz w:val="26"/>
          <w:szCs w:val="26"/>
        </w:rPr>
        <w:lastRenderedPageBreak/>
        <w:t>2.5. ORGANIZZAZIONE</w:t>
      </w:r>
    </w:p>
    <w:p w14:paraId="0CA92885" w14:textId="77777777" w:rsidR="009175BD" w:rsidRDefault="008C785B">
      <w:pPr>
        <w:pStyle w:val="Titolo1"/>
        <w:spacing w:before="200" w:after="200"/>
        <w:rPr>
          <w:sz w:val="24"/>
          <w:szCs w:val="24"/>
        </w:rPr>
      </w:pPr>
      <w:r>
        <w:rPr>
          <w:color w:val="000000"/>
          <w:sz w:val="24"/>
          <w:szCs w:val="24"/>
        </w:rPr>
        <w:t>Obiettivi del Piano Triennale di Ateneo 2023-25 condivisi dal Dipartimento</w:t>
      </w:r>
    </w:p>
    <w:p w14:paraId="50842AF4" w14:textId="77777777" w:rsidR="009175BD" w:rsidRDefault="009175BD"/>
    <w:p w14:paraId="7970BBE9" w14:textId="77777777" w:rsidR="009175BD" w:rsidRDefault="008C785B">
      <w:pPr>
        <w:widowControl/>
        <w:jc w:val="both"/>
        <w:rPr>
          <w:b/>
          <w:bCs/>
        </w:rPr>
      </w:pPr>
      <w:r>
        <w:rPr>
          <w:b/>
          <w:bCs/>
        </w:rPr>
        <w:t>Obiettivo di organizzazione presente nel Piano Triennale 2023-25 del Dipartimento</w:t>
      </w:r>
    </w:p>
    <w:p w14:paraId="74E5E1B6" w14:textId="77777777" w:rsidR="009175BD" w:rsidRDefault="009175BD">
      <w:pPr>
        <w:widowControl/>
        <w:jc w:val="both"/>
        <w:rPr>
          <w:i/>
          <w:iCs/>
          <w:sz w:val="18"/>
          <w:szCs w:val="18"/>
        </w:rPr>
      </w:pPr>
    </w:p>
    <w:p w14:paraId="3210FDED" w14:textId="77777777" w:rsidR="009175BD" w:rsidRDefault="008C785B">
      <w:pPr>
        <w:widowControl/>
        <w:spacing w:before="0" w:after="240"/>
        <w:jc w:val="both"/>
        <w:rPr>
          <w:i/>
          <w:iCs/>
          <w:sz w:val="18"/>
          <w:szCs w:val="18"/>
        </w:rPr>
      </w:pPr>
      <w:r>
        <w:rPr>
          <w:i/>
          <w:iCs/>
          <w:sz w:val="18"/>
          <w:szCs w:val="18"/>
        </w:rPr>
        <w:t xml:space="preserve"> </w:t>
      </w:r>
    </w:p>
    <w:tbl>
      <w:tblPr>
        <w:tblStyle w:val="affffffc"/>
        <w:tblW w:w="94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1517"/>
      </w:tblGrid>
      <w:tr w:rsidR="009175BD" w14:paraId="1E59330B" w14:textId="77777777">
        <w:tc>
          <w:tcPr>
            <w:tcW w:w="2830" w:type="dxa"/>
          </w:tcPr>
          <w:p w14:paraId="50EA3BD9"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4506CA00"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3080377F"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41DDC047" w14:textId="77777777" w:rsidR="009175BD" w:rsidRDefault="008C785B">
            <w:pPr>
              <w:widowControl/>
              <w:spacing w:before="200" w:after="200"/>
              <w:rPr>
                <w:b/>
                <w:bCs/>
                <w:sz w:val="18"/>
                <w:szCs w:val="18"/>
              </w:rPr>
            </w:pPr>
            <w:r>
              <w:rPr>
                <w:b/>
                <w:bCs/>
                <w:sz w:val="18"/>
                <w:szCs w:val="18"/>
              </w:rPr>
              <w:t>Scadenze</w:t>
            </w:r>
          </w:p>
        </w:tc>
        <w:tc>
          <w:tcPr>
            <w:tcW w:w="1517" w:type="dxa"/>
          </w:tcPr>
          <w:p w14:paraId="73264605" w14:textId="77777777" w:rsidR="009175BD" w:rsidRDefault="008C785B">
            <w:pPr>
              <w:widowControl/>
              <w:spacing w:before="200" w:after="200"/>
              <w:rPr>
                <w:b/>
                <w:bCs/>
                <w:sz w:val="18"/>
                <w:szCs w:val="18"/>
              </w:rPr>
            </w:pPr>
            <w:r>
              <w:rPr>
                <w:b/>
                <w:bCs/>
                <w:sz w:val="18"/>
                <w:szCs w:val="18"/>
              </w:rPr>
              <w:t>Risorse/Fondi</w:t>
            </w:r>
          </w:p>
        </w:tc>
      </w:tr>
      <w:tr w:rsidR="009175BD" w14:paraId="225732DC" w14:textId="77777777">
        <w:tc>
          <w:tcPr>
            <w:tcW w:w="2830" w:type="dxa"/>
          </w:tcPr>
          <w:p w14:paraId="5F07DED2" w14:textId="77777777" w:rsidR="009175BD" w:rsidRDefault="008C785B">
            <w:pPr>
              <w:widowControl/>
              <w:spacing w:before="200" w:after="200"/>
              <w:jc w:val="both"/>
              <w:rPr>
                <w:b/>
                <w:bCs/>
              </w:rPr>
            </w:pPr>
            <w:r>
              <w:rPr>
                <w:b/>
                <w:bCs/>
              </w:rPr>
              <w:t>OR.1</w:t>
            </w:r>
          </w:p>
          <w:p w14:paraId="4BFC1679" w14:textId="77777777" w:rsidR="009175BD" w:rsidRDefault="008C785B">
            <w:pPr>
              <w:widowControl/>
              <w:spacing w:before="200" w:after="200"/>
              <w:jc w:val="both"/>
              <w:rPr>
                <w:b/>
                <w:bCs/>
                <w:color w:val="0000FF"/>
              </w:rPr>
            </w:pPr>
            <w:r>
              <w:rPr>
                <w:b/>
                <w:bCs/>
              </w:rPr>
              <w:t>Riorganizzazione della</w:t>
            </w:r>
            <w:r>
              <w:rPr>
                <w:b/>
                <w:bCs/>
                <w:color w:val="0000FF"/>
              </w:rPr>
              <w:t xml:space="preserve"> </w:t>
            </w:r>
            <w:r>
              <w:rPr>
                <w:b/>
                <w:bCs/>
              </w:rPr>
              <w:t>struttura organizzativa del Dipartimento</w:t>
            </w:r>
          </w:p>
        </w:tc>
        <w:tc>
          <w:tcPr>
            <w:tcW w:w="2268" w:type="dxa"/>
          </w:tcPr>
          <w:p w14:paraId="20F70749" w14:textId="77777777" w:rsidR="009175BD" w:rsidRDefault="009175BD">
            <w:pPr>
              <w:widowControl/>
              <w:spacing w:before="200" w:after="200"/>
              <w:jc w:val="both"/>
              <w:rPr>
                <w:b/>
                <w:bCs/>
              </w:rPr>
            </w:pPr>
          </w:p>
          <w:p w14:paraId="3FDF4181" w14:textId="77777777" w:rsidR="009175BD" w:rsidRDefault="008C785B">
            <w:pPr>
              <w:widowControl/>
              <w:spacing w:before="200" w:after="200"/>
              <w:jc w:val="both"/>
              <w:rPr>
                <w:b/>
                <w:bCs/>
                <w:color w:val="0000FF"/>
              </w:rPr>
            </w:pPr>
            <w:r>
              <w:rPr>
                <w:b/>
                <w:bCs/>
              </w:rPr>
              <w:t>Disaggregazione dell’organizzazione amministrativa da SMECHIMAI, con organizzazione indipendente di personale amministrativo-contabile</w:t>
            </w:r>
          </w:p>
        </w:tc>
        <w:tc>
          <w:tcPr>
            <w:tcW w:w="1558" w:type="dxa"/>
            <w:tcBorders>
              <w:bottom w:val="single" w:sz="8" w:space="0" w:color="000000"/>
              <w:right w:val="single" w:sz="8" w:space="0" w:color="000000"/>
            </w:tcBorders>
            <w:tcMar>
              <w:top w:w="0" w:type="dxa"/>
              <w:left w:w="100" w:type="dxa"/>
              <w:bottom w:w="0" w:type="dxa"/>
              <w:right w:w="100" w:type="dxa"/>
            </w:tcMar>
          </w:tcPr>
          <w:p w14:paraId="72E0BE5D" w14:textId="77777777" w:rsidR="009175BD" w:rsidRDefault="009175BD">
            <w:pPr>
              <w:widowControl/>
              <w:spacing w:before="200" w:after="240"/>
              <w:jc w:val="both"/>
              <w:rPr>
                <w:b/>
                <w:bCs/>
              </w:rPr>
            </w:pPr>
          </w:p>
          <w:p w14:paraId="32F3E115" w14:textId="77777777" w:rsidR="009175BD" w:rsidRDefault="008C785B">
            <w:pPr>
              <w:widowControl/>
              <w:spacing w:before="200" w:after="240"/>
              <w:jc w:val="both"/>
              <w:rPr>
                <w:b/>
                <w:bCs/>
              </w:rPr>
            </w:pPr>
            <w:r>
              <w:rPr>
                <w:b/>
                <w:bCs/>
              </w:rPr>
              <w:t>Direttore Dipartimento,</w:t>
            </w:r>
          </w:p>
          <w:p w14:paraId="510EC0AA" w14:textId="77777777" w:rsidR="009175BD" w:rsidRDefault="008C785B">
            <w:pPr>
              <w:widowControl/>
              <w:spacing w:before="200" w:after="200"/>
              <w:jc w:val="both"/>
              <w:rPr>
                <w:b/>
                <w:bCs/>
              </w:rPr>
            </w:pPr>
            <w:r>
              <w:rPr>
                <w:b/>
                <w:bCs/>
              </w:rPr>
              <w:t>Commissione Docenti nominati dal Dipartimento</w:t>
            </w:r>
          </w:p>
        </w:tc>
        <w:tc>
          <w:tcPr>
            <w:tcW w:w="1230" w:type="dxa"/>
            <w:tcBorders>
              <w:bottom w:val="single" w:sz="8" w:space="0" w:color="000000"/>
              <w:right w:val="single" w:sz="8" w:space="0" w:color="000000"/>
            </w:tcBorders>
            <w:tcMar>
              <w:top w:w="0" w:type="dxa"/>
              <w:left w:w="100" w:type="dxa"/>
              <w:bottom w:w="0" w:type="dxa"/>
              <w:right w:w="100" w:type="dxa"/>
            </w:tcMar>
          </w:tcPr>
          <w:p w14:paraId="3E021206" w14:textId="77777777" w:rsidR="009175BD" w:rsidRDefault="009175BD">
            <w:pPr>
              <w:widowControl/>
              <w:spacing w:before="200" w:after="200"/>
              <w:jc w:val="both"/>
              <w:rPr>
                <w:b/>
                <w:bCs/>
              </w:rPr>
            </w:pPr>
          </w:p>
          <w:p w14:paraId="707A48F8" w14:textId="77777777" w:rsidR="009175BD" w:rsidRDefault="008C785B">
            <w:pPr>
              <w:widowControl/>
              <w:spacing w:before="200" w:after="200"/>
              <w:jc w:val="both"/>
              <w:rPr>
                <w:b/>
                <w:bCs/>
              </w:rPr>
            </w:pPr>
            <w:r>
              <w:rPr>
                <w:b/>
                <w:bCs/>
              </w:rPr>
              <w:t>2024</w:t>
            </w:r>
          </w:p>
        </w:tc>
        <w:tc>
          <w:tcPr>
            <w:tcW w:w="1517" w:type="dxa"/>
            <w:tcBorders>
              <w:bottom w:val="single" w:sz="8" w:space="0" w:color="000000"/>
              <w:right w:val="single" w:sz="8" w:space="0" w:color="000000"/>
            </w:tcBorders>
            <w:tcMar>
              <w:top w:w="0" w:type="dxa"/>
              <w:left w:w="100" w:type="dxa"/>
              <w:bottom w:w="0" w:type="dxa"/>
              <w:right w:w="100" w:type="dxa"/>
            </w:tcMar>
          </w:tcPr>
          <w:p w14:paraId="1E4E354D" w14:textId="77777777" w:rsidR="009175BD" w:rsidRDefault="009175BD">
            <w:pPr>
              <w:widowControl/>
              <w:spacing w:before="200" w:after="200"/>
              <w:jc w:val="both"/>
              <w:rPr>
                <w:b/>
                <w:bCs/>
              </w:rPr>
            </w:pPr>
          </w:p>
          <w:p w14:paraId="395F9155" w14:textId="77777777" w:rsidR="009175BD" w:rsidRDefault="008C785B">
            <w:pPr>
              <w:widowControl/>
              <w:spacing w:before="200" w:after="200"/>
              <w:jc w:val="both"/>
              <w:rPr>
                <w:b/>
                <w:bCs/>
              </w:rPr>
            </w:pPr>
            <w:r>
              <w:rPr>
                <w:b/>
                <w:bCs/>
              </w:rPr>
              <w:t>Da definire</w:t>
            </w:r>
          </w:p>
        </w:tc>
      </w:tr>
      <w:tr w:rsidR="009175BD" w14:paraId="7CFFAC59" w14:textId="77777777">
        <w:tc>
          <w:tcPr>
            <w:tcW w:w="2830" w:type="dxa"/>
          </w:tcPr>
          <w:p w14:paraId="0646F89E" w14:textId="77777777" w:rsidR="009175BD" w:rsidRDefault="008C785B">
            <w:pPr>
              <w:widowControl/>
              <w:spacing w:before="200" w:after="200"/>
              <w:jc w:val="both"/>
              <w:rPr>
                <w:b/>
                <w:bCs/>
                <w:color w:val="0000FF"/>
              </w:rPr>
            </w:pPr>
            <w:r>
              <w:rPr>
                <w:b/>
                <w:bCs/>
              </w:rPr>
              <w:t>Organizzare la struttura e le attività funzionali alle esigenze legate al PNRR e alle nuove tipologie di finanziamento (questa azione si integra con l’azione e con il risultato riportato in RI.1)</w:t>
            </w:r>
          </w:p>
        </w:tc>
        <w:tc>
          <w:tcPr>
            <w:tcW w:w="2268" w:type="dxa"/>
          </w:tcPr>
          <w:p w14:paraId="6BBC7EF1" w14:textId="77777777" w:rsidR="009175BD" w:rsidRDefault="008C785B">
            <w:pPr>
              <w:widowControl/>
              <w:spacing w:before="200" w:after="200"/>
              <w:jc w:val="both"/>
              <w:rPr>
                <w:b/>
                <w:bCs/>
                <w:color w:val="0000FF"/>
              </w:rPr>
            </w:pPr>
            <w:r>
              <w:rPr>
                <w:b/>
                <w:bCs/>
              </w:rPr>
              <w:t>Rispetto delle tempistiche richieste per l’ottenimento e la gestione dei progetti PNRR e delle nuove tipologie di progetti</w:t>
            </w:r>
          </w:p>
        </w:tc>
        <w:tc>
          <w:tcPr>
            <w:tcW w:w="1558" w:type="dxa"/>
          </w:tcPr>
          <w:p w14:paraId="395ED092" w14:textId="77777777" w:rsidR="009175BD" w:rsidRDefault="008C785B">
            <w:pPr>
              <w:widowControl/>
              <w:spacing w:before="200" w:after="200"/>
              <w:jc w:val="both"/>
              <w:rPr>
                <w:b/>
                <w:bCs/>
                <w:color w:val="0000FF"/>
              </w:rPr>
            </w:pPr>
            <w:r>
              <w:rPr>
                <w:b/>
                <w:bCs/>
              </w:rPr>
              <w:t xml:space="preserve">Direttore Dipartimento, Responsabile del progetto </w:t>
            </w:r>
          </w:p>
        </w:tc>
        <w:tc>
          <w:tcPr>
            <w:tcW w:w="1230" w:type="dxa"/>
          </w:tcPr>
          <w:p w14:paraId="057455F9" w14:textId="77777777" w:rsidR="009175BD" w:rsidRDefault="008C785B">
            <w:pPr>
              <w:widowControl/>
              <w:spacing w:before="200" w:after="200"/>
              <w:jc w:val="both"/>
              <w:rPr>
                <w:b/>
                <w:bCs/>
                <w:color w:val="0000FF"/>
              </w:rPr>
            </w:pPr>
            <w:r>
              <w:rPr>
                <w:b/>
                <w:bCs/>
              </w:rPr>
              <w:t>Verifica annuale</w:t>
            </w:r>
          </w:p>
        </w:tc>
        <w:tc>
          <w:tcPr>
            <w:tcW w:w="1517" w:type="dxa"/>
          </w:tcPr>
          <w:p w14:paraId="5B12D845" w14:textId="77777777" w:rsidR="009175BD" w:rsidRDefault="008C785B">
            <w:pPr>
              <w:widowControl/>
              <w:spacing w:before="200" w:after="200"/>
              <w:jc w:val="both"/>
              <w:rPr>
                <w:b/>
                <w:bCs/>
                <w:color w:val="0000FF"/>
              </w:rPr>
            </w:pPr>
            <w:r>
              <w:rPr>
                <w:b/>
                <w:bCs/>
              </w:rPr>
              <w:t>Finanziamenti a budget ottenuti (PNRR, …), PTA in organico e attrezzature</w:t>
            </w:r>
          </w:p>
        </w:tc>
      </w:tr>
    </w:tbl>
    <w:p w14:paraId="7783D800" w14:textId="77777777" w:rsidR="009175BD" w:rsidRDefault="009175BD">
      <w:pPr>
        <w:widowControl/>
        <w:spacing w:before="200" w:after="200"/>
        <w:jc w:val="both"/>
        <w:rPr>
          <w:b/>
          <w:bCs/>
          <w:color w:val="0000FF"/>
        </w:rPr>
      </w:pPr>
    </w:p>
    <w:p w14:paraId="18027A01" w14:textId="77777777" w:rsidR="009175BD" w:rsidRDefault="009175BD">
      <w:pPr>
        <w:widowControl/>
        <w:spacing w:before="200" w:after="200"/>
        <w:jc w:val="both"/>
        <w:rPr>
          <w:b/>
          <w:bCs/>
          <w:color w:val="0000FF"/>
        </w:rPr>
      </w:pPr>
    </w:p>
    <w:tbl>
      <w:tblPr>
        <w:tblStyle w:val="affffffd"/>
        <w:tblW w:w="963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376"/>
        <w:gridCol w:w="2126"/>
        <w:gridCol w:w="2126"/>
      </w:tblGrid>
      <w:tr w:rsidR="009175BD" w14:paraId="1F7A8A45" w14:textId="77777777">
        <w:tc>
          <w:tcPr>
            <w:tcW w:w="3006" w:type="dxa"/>
          </w:tcPr>
          <w:p w14:paraId="320F3189" w14:textId="77777777" w:rsidR="009175BD" w:rsidRDefault="008C785B">
            <w:pPr>
              <w:widowControl/>
              <w:spacing w:before="200" w:after="200"/>
              <w:rPr>
                <w:b/>
                <w:bCs/>
                <w:sz w:val="18"/>
                <w:szCs w:val="18"/>
              </w:rPr>
            </w:pPr>
            <w:r>
              <w:rPr>
                <w:b/>
                <w:bCs/>
                <w:sz w:val="18"/>
                <w:szCs w:val="18"/>
              </w:rPr>
              <w:t>Indicatori di Dipartimento</w:t>
            </w:r>
          </w:p>
        </w:tc>
        <w:tc>
          <w:tcPr>
            <w:tcW w:w="2376" w:type="dxa"/>
          </w:tcPr>
          <w:p w14:paraId="0BEC1EF4" w14:textId="77777777" w:rsidR="009175BD" w:rsidRDefault="008C785B">
            <w:pPr>
              <w:widowControl/>
              <w:spacing w:before="200" w:after="200"/>
              <w:rPr>
                <w:b/>
                <w:bCs/>
                <w:sz w:val="18"/>
                <w:szCs w:val="18"/>
              </w:rPr>
            </w:pPr>
            <w:r>
              <w:rPr>
                <w:b/>
                <w:bCs/>
                <w:sz w:val="18"/>
                <w:szCs w:val="18"/>
              </w:rPr>
              <w:t>Valore di partenza</w:t>
            </w:r>
          </w:p>
        </w:tc>
        <w:tc>
          <w:tcPr>
            <w:tcW w:w="2126" w:type="dxa"/>
          </w:tcPr>
          <w:p w14:paraId="7C6C235F" w14:textId="77777777" w:rsidR="009175BD" w:rsidRDefault="008C785B">
            <w:pPr>
              <w:widowControl/>
              <w:spacing w:before="200" w:after="200"/>
              <w:rPr>
                <w:b/>
                <w:bCs/>
                <w:sz w:val="18"/>
                <w:szCs w:val="18"/>
              </w:rPr>
            </w:pPr>
            <w:r>
              <w:rPr>
                <w:b/>
                <w:bCs/>
                <w:sz w:val="18"/>
                <w:szCs w:val="18"/>
              </w:rPr>
              <w:t xml:space="preserve">Target </w:t>
            </w:r>
          </w:p>
        </w:tc>
        <w:tc>
          <w:tcPr>
            <w:tcW w:w="2126" w:type="dxa"/>
            <w:shd w:val="clear" w:color="auto" w:fill="DEEBF6"/>
          </w:tcPr>
          <w:p w14:paraId="5B95DE35" w14:textId="77777777" w:rsidR="009175BD" w:rsidRDefault="008C785B">
            <w:pPr>
              <w:widowControl/>
              <w:spacing w:before="200" w:after="200"/>
              <w:rPr>
                <w:b/>
                <w:bCs/>
                <w:sz w:val="18"/>
                <w:szCs w:val="18"/>
              </w:rPr>
            </w:pPr>
            <w:r>
              <w:rPr>
                <w:b/>
                <w:bCs/>
                <w:sz w:val="18"/>
                <w:szCs w:val="18"/>
              </w:rPr>
              <w:t>Risultato raggiunto al 31/10/2025</w:t>
            </w:r>
          </w:p>
        </w:tc>
      </w:tr>
      <w:tr w:rsidR="009175BD" w14:paraId="275FC77D" w14:textId="77777777">
        <w:tc>
          <w:tcPr>
            <w:tcW w:w="3006" w:type="dxa"/>
          </w:tcPr>
          <w:p w14:paraId="3B174BF0" w14:textId="77777777" w:rsidR="009175BD" w:rsidRDefault="008C785B">
            <w:pPr>
              <w:widowControl/>
              <w:spacing w:before="200" w:after="240"/>
              <w:jc w:val="both"/>
              <w:rPr>
                <w:b/>
                <w:bCs/>
                <w:color w:val="0000FF"/>
              </w:rPr>
            </w:pPr>
            <w:r>
              <w:rPr>
                <w:b/>
                <w:bCs/>
              </w:rPr>
              <w:t>Organizzazione indipendente di personale amministrativo-contabile</w:t>
            </w:r>
          </w:p>
        </w:tc>
        <w:tc>
          <w:tcPr>
            <w:tcW w:w="2376" w:type="dxa"/>
          </w:tcPr>
          <w:p w14:paraId="07C90BFC" w14:textId="77777777" w:rsidR="009175BD" w:rsidRDefault="008C785B">
            <w:pPr>
              <w:spacing w:before="200" w:after="200"/>
              <w:jc w:val="both"/>
              <w:rPr>
                <w:b/>
                <w:bCs/>
              </w:rPr>
            </w:pPr>
            <w:r>
              <w:rPr>
                <w:b/>
                <w:bCs/>
              </w:rPr>
              <w:t>NO</w:t>
            </w:r>
          </w:p>
          <w:p w14:paraId="46DD7533" w14:textId="77777777" w:rsidR="009175BD" w:rsidRDefault="009175BD">
            <w:pPr>
              <w:widowControl/>
              <w:spacing w:before="200" w:after="200"/>
              <w:jc w:val="both"/>
              <w:rPr>
                <w:b/>
                <w:bCs/>
                <w:color w:val="0000FF"/>
              </w:rPr>
            </w:pPr>
          </w:p>
        </w:tc>
        <w:tc>
          <w:tcPr>
            <w:tcW w:w="2126" w:type="dxa"/>
          </w:tcPr>
          <w:p w14:paraId="38E5F746" w14:textId="77777777" w:rsidR="009175BD" w:rsidRDefault="008C785B">
            <w:pPr>
              <w:widowControl/>
              <w:spacing w:before="200" w:after="200"/>
              <w:jc w:val="both"/>
              <w:rPr>
                <w:b/>
                <w:bCs/>
                <w:color w:val="0000FF"/>
              </w:rPr>
            </w:pPr>
            <w:r>
              <w:rPr>
                <w:b/>
                <w:bCs/>
              </w:rPr>
              <w:t>SI</w:t>
            </w:r>
          </w:p>
        </w:tc>
        <w:tc>
          <w:tcPr>
            <w:tcW w:w="2126" w:type="dxa"/>
            <w:shd w:val="clear" w:color="auto" w:fill="DEEBF6"/>
          </w:tcPr>
          <w:p w14:paraId="694C18C9" w14:textId="77777777" w:rsidR="009175BD" w:rsidRDefault="008C785B">
            <w:pPr>
              <w:widowControl/>
              <w:spacing w:before="200" w:after="200"/>
              <w:jc w:val="both"/>
              <w:rPr>
                <w:b/>
                <w:bCs/>
              </w:rPr>
            </w:pPr>
            <w:r>
              <w:rPr>
                <w:b/>
                <w:bCs/>
              </w:rPr>
              <w:t>NO</w:t>
            </w:r>
          </w:p>
        </w:tc>
      </w:tr>
      <w:tr w:rsidR="009175BD" w14:paraId="28A4BC61" w14:textId="77777777">
        <w:tc>
          <w:tcPr>
            <w:tcW w:w="3006" w:type="dxa"/>
          </w:tcPr>
          <w:p w14:paraId="2074D28A" w14:textId="77777777" w:rsidR="009175BD" w:rsidRDefault="008C785B">
            <w:pPr>
              <w:widowControl/>
              <w:spacing w:before="200" w:after="200"/>
              <w:jc w:val="both"/>
              <w:rPr>
                <w:b/>
                <w:bCs/>
                <w:color w:val="0000FF"/>
              </w:rPr>
            </w:pPr>
            <w:r>
              <w:rPr>
                <w:b/>
                <w:bCs/>
              </w:rPr>
              <w:lastRenderedPageBreak/>
              <w:t>Numero di progetti di ricerca competitivi ottenuti e gestiti</w:t>
            </w:r>
          </w:p>
        </w:tc>
        <w:tc>
          <w:tcPr>
            <w:tcW w:w="2376" w:type="dxa"/>
          </w:tcPr>
          <w:p w14:paraId="3CBDC097" w14:textId="77777777" w:rsidR="009175BD" w:rsidRDefault="008C785B">
            <w:pPr>
              <w:widowControl/>
              <w:spacing w:before="200" w:after="200"/>
              <w:jc w:val="both"/>
              <w:rPr>
                <w:b/>
                <w:bCs/>
                <w:color w:val="0000FF"/>
              </w:rPr>
            </w:pPr>
            <w:r>
              <w:rPr>
                <w:b/>
                <w:bCs/>
              </w:rPr>
              <w:t>2</w:t>
            </w:r>
          </w:p>
        </w:tc>
        <w:tc>
          <w:tcPr>
            <w:tcW w:w="2126" w:type="dxa"/>
          </w:tcPr>
          <w:p w14:paraId="56922D22" w14:textId="77777777" w:rsidR="009175BD" w:rsidRDefault="008C785B">
            <w:pPr>
              <w:widowControl/>
              <w:spacing w:before="200" w:after="200"/>
              <w:jc w:val="both"/>
              <w:rPr>
                <w:b/>
                <w:bCs/>
                <w:color w:val="0000FF"/>
              </w:rPr>
            </w:pPr>
            <w:r>
              <w:rPr>
                <w:b/>
                <w:bCs/>
              </w:rPr>
              <w:t>&gt;2</w:t>
            </w:r>
          </w:p>
        </w:tc>
        <w:tc>
          <w:tcPr>
            <w:tcW w:w="2126" w:type="dxa"/>
            <w:shd w:val="clear" w:color="auto" w:fill="DEEBF6"/>
          </w:tcPr>
          <w:p w14:paraId="40DA47BF" w14:textId="77777777" w:rsidR="009175BD" w:rsidRDefault="008C785B">
            <w:pPr>
              <w:widowControl/>
              <w:spacing w:before="200" w:after="200"/>
              <w:jc w:val="both"/>
              <w:rPr>
                <w:b/>
                <w:bCs/>
              </w:rPr>
            </w:pPr>
            <w:r>
              <w:rPr>
                <w:b/>
                <w:bCs/>
              </w:rPr>
              <w:t>2024: &gt;2</w:t>
            </w:r>
          </w:p>
          <w:p w14:paraId="10FF2E6D" w14:textId="77777777" w:rsidR="009175BD" w:rsidRDefault="008C785B">
            <w:pPr>
              <w:widowControl/>
              <w:spacing w:before="200" w:after="200"/>
              <w:jc w:val="both"/>
              <w:rPr>
                <w:b/>
                <w:bCs/>
              </w:rPr>
            </w:pPr>
            <w:r>
              <w:rPr>
                <w:b/>
                <w:bCs/>
              </w:rPr>
              <w:t>2025:2</w:t>
            </w:r>
          </w:p>
        </w:tc>
      </w:tr>
    </w:tbl>
    <w:p w14:paraId="52DB923B" w14:textId="77777777" w:rsidR="009175BD" w:rsidRDefault="009175BD">
      <w:pPr>
        <w:widowControl/>
        <w:spacing w:before="200" w:after="240"/>
        <w:jc w:val="both"/>
        <w:rPr>
          <w:b/>
          <w:bCs/>
          <w:i/>
          <w:iCs/>
          <w:sz w:val="18"/>
          <w:szCs w:val="18"/>
          <w:highlight w:val="yellow"/>
        </w:rPr>
      </w:pPr>
    </w:p>
    <w:p w14:paraId="4C85B5BA" w14:textId="77777777" w:rsidR="009175BD" w:rsidRDefault="009175BD">
      <w:pPr>
        <w:widowControl/>
        <w:jc w:val="both"/>
        <w:rPr>
          <w:i/>
          <w:iCs/>
          <w:sz w:val="18"/>
          <w:szCs w:val="18"/>
        </w:rPr>
      </w:pPr>
    </w:p>
    <w:tbl>
      <w:tblPr>
        <w:tblStyle w:val="affffffe"/>
        <w:tblW w:w="94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1517"/>
      </w:tblGrid>
      <w:tr w:rsidR="009175BD" w14:paraId="4C6C8686" w14:textId="77777777">
        <w:tc>
          <w:tcPr>
            <w:tcW w:w="2830" w:type="dxa"/>
          </w:tcPr>
          <w:p w14:paraId="409987AC"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5CF6A8ED"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7DBB64F6"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191D1B8B" w14:textId="77777777" w:rsidR="009175BD" w:rsidRDefault="008C785B">
            <w:pPr>
              <w:widowControl/>
              <w:spacing w:before="200" w:after="200"/>
              <w:rPr>
                <w:b/>
                <w:bCs/>
                <w:sz w:val="18"/>
                <w:szCs w:val="18"/>
              </w:rPr>
            </w:pPr>
            <w:r>
              <w:rPr>
                <w:b/>
                <w:bCs/>
                <w:sz w:val="18"/>
                <w:szCs w:val="18"/>
              </w:rPr>
              <w:t>Scadenze</w:t>
            </w:r>
          </w:p>
        </w:tc>
        <w:tc>
          <w:tcPr>
            <w:tcW w:w="1517" w:type="dxa"/>
          </w:tcPr>
          <w:p w14:paraId="0CB665D0" w14:textId="77777777" w:rsidR="009175BD" w:rsidRDefault="008C785B">
            <w:pPr>
              <w:widowControl/>
              <w:spacing w:before="200" w:after="200"/>
              <w:rPr>
                <w:b/>
                <w:bCs/>
                <w:sz w:val="18"/>
                <w:szCs w:val="18"/>
              </w:rPr>
            </w:pPr>
            <w:r>
              <w:rPr>
                <w:b/>
                <w:bCs/>
                <w:sz w:val="18"/>
                <w:szCs w:val="18"/>
              </w:rPr>
              <w:t>Risorse/Fondi</w:t>
            </w:r>
          </w:p>
        </w:tc>
      </w:tr>
      <w:tr w:rsidR="009175BD" w14:paraId="766F754F" w14:textId="77777777">
        <w:tc>
          <w:tcPr>
            <w:tcW w:w="2830" w:type="dxa"/>
          </w:tcPr>
          <w:p w14:paraId="7A7191BA" w14:textId="77777777" w:rsidR="009175BD" w:rsidRDefault="008C785B">
            <w:pPr>
              <w:widowControl/>
              <w:spacing w:before="200" w:after="200"/>
              <w:jc w:val="both"/>
              <w:rPr>
                <w:b/>
                <w:bCs/>
              </w:rPr>
            </w:pPr>
            <w:r>
              <w:rPr>
                <w:b/>
                <w:bCs/>
              </w:rPr>
              <w:t>OR.3</w:t>
            </w:r>
          </w:p>
          <w:p w14:paraId="71F07E9C" w14:textId="77777777" w:rsidR="009175BD" w:rsidRDefault="008C785B">
            <w:pPr>
              <w:widowControl/>
              <w:spacing w:before="200" w:after="200"/>
              <w:jc w:val="both"/>
              <w:rPr>
                <w:b/>
                <w:bCs/>
                <w:color w:val="0000FF"/>
              </w:rPr>
            </w:pPr>
            <w:r>
              <w:rPr>
                <w:b/>
                <w:bCs/>
              </w:rPr>
              <w:t>Revisionare il sito di Dipartimento e creare sezioni del sito in lingua inglese</w:t>
            </w:r>
          </w:p>
        </w:tc>
        <w:tc>
          <w:tcPr>
            <w:tcW w:w="2268" w:type="dxa"/>
          </w:tcPr>
          <w:p w14:paraId="3236120C" w14:textId="77777777" w:rsidR="009175BD" w:rsidRDefault="009175BD">
            <w:pPr>
              <w:widowControl/>
              <w:spacing w:before="200" w:after="200"/>
              <w:jc w:val="both"/>
              <w:rPr>
                <w:b/>
                <w:bCs/>
              </w:rPr>
            </w:pPr>
          </w:p>
          <w:p w14:paraId="5F5F1513" w14:textId="77777777" w:rsidR="009175BD" w:rsidRDefault="008C785B">
            <w:pPr>
              <w:widowControl/>
              <w:spacing w:before="200" w:after="200"/>
              <w:jc w:val="both"/>
              <w:rPr>
                <w:b/>
                <w:bCs/>
                <w:color w:val="0000FF"/>
              </w:rPr>
            </w:pPr>
            <w:r>
              <w:rPr>
                <w:b/>
                <w:bCs/>
              </w:rPr>
              <w:t>Migliorare l’aggiornamento delle varie sezioni secondo le notizie più rilevanti sia provenienti dal Dipartimento che dall’Ateneo</w:t>
            </w:r>
          </w:p>
        </w:tc>
        <w:tc>
          <w:tcPr>
            <w:tcW w:w="1558" w:type="dxa"/>
          </w:tcPr>
          <w:p w14:paraId="5DB85503" w14:textId="77777777" w:rsidR="009175BD" w:rsidRDefault="009175BD">
            <w:pPr>
              <w:widowControl/>
              <w:spacing w:before="200" w:after="200"/>
              <w:jc w:val="both"/>
              <w:rPr>
                <w:b/>
                <w:bCs/>
              </w:rPr>
            </w:pPr>
          </w:p>
          <w:p w14:paraId="03A24F80" w14:textId="77777777" w:rsidR="009175BD" w:rsidRDefault="008C785B">
            <w:pPr>
              <w:widowControl/>
              <w:spacing w:before="200" w:after="200"/>
              <w:jc w:val="both"/>
              <w:rPr>
                <w:b/>
                <w:bCs/>
                <w:color w:val="0000FF"/>
              </w:rPr>
            </w:pPr>
            <w:r>
              <w:rPr>
                <w:b/>
                <w:bCs/>
              </w:rPr>
              <w:t xml:space="preserve">Referente Comunicazione  </w:t>
            </w:r>
          </w:p>
        </w:tc>
        <w:tc>
          <w:tcPr>
            <w:tcW w:w="1230" w:type="dxa"/>
          </w:tcPr>
          <w:p w14:paraId="04D09B33" w14:textId="77777777" w:rsidR="009175BD" w:rsidRDefault="009175BD">
            <w:pPr>
              <w:widowControl/>
              <w:spacing w:before="200" w:after="200"/>
              <w:jc w:val="both"/>
              <w:rPr>
                <w:b/>
                <w:bCs/>
              </w:rPr>
            </w:pPr>
          </w:p>
          <w:p w14:paraId="51DEA1C2" w14:textId="77777777" w:rsidR="009175BD" w:rsidRDefault="008C785B">
            <w:pPr>
              <w:widowControl/>
              <w:spacing w:before="200" w:after="200"/>
              <w:jc w:val="both"/>
              <w:rPr>
                <w:b/>
                <w:bCs/>
                <w:color w:val="0000FF"/>
              </w:rPr>
            </w:pPr>
            <w:r>
              <w:rPr>
                <w:b/>
                <w:bCs/>
              </w:rPr>
              <w:t>2025</w:t>
            </w:r>
          </w:p>
        </w:tc>
        <w:tc>
          <w:tcPr>
            <w:tcW w:w="1517" w:type="dxa"/>
          </w:tcPr>
          <w:p w14:paraId="64F06C16" w14:textId="77777777" w:rsidR="009175BD" w:rsidRDefault="009175BD">
            <w:pPr>
              <w:widowControl/>
              <w:spacing w:before="200" w:after="200"/>
              <w:jc w:val="both"/>
              <w:rPr>
                <w:b/>
                <w:bCs/>
                <w:color w:val="0000FF"/>
              </w:rPr>
            </w:pPr>
          </w:p>
        </w:tc>
      </w:tr>
      <w:tr w:rsidR="009175BD" w14:paraId="4CECCE34" w14:textId="77777777">
        <w:tc>
          <w:tcPr>
            <w:tcW w:w="2830" w:type="dxa"/>
          </w:tcPr>
          <w:p w14:paraId="2CF4586D" w14:textId="77777777" w:rsidR="009175BD" w:rsidRDefault="008C785B">
            <w:pPr>
              <w:widowControl/>
              <w:spacing w:before="200" w:after="200"/>
              <w:jc w:val="both"/>
              <w:rPr>
                <w:b/>
                <w:bCs/>
                <w:color w:val="0000FF"/>
              </w:rPr>
            </w:pPr>
            <w:r>
              <w:rPr>
                <w:b/>
                <w:bCs/>
              </w:rPr>
              <w:t>Revisione delle pagine social già esistenti</w:t>
            </w:r>
          </w:p>
        </w:tc>
        <w:tc>
          <w:tcPr>
            <w:tcW w:w="2268" w:type="dxa"/>
          </w:tcPr>
          <w:p w14:paraId="34F129AF" w14:textId="77777777" w:rsidR="009175BD" w:rsidRDefault="008C785B">
            <w:pPr>
              <w:widowControl/>
              <w:spacing w:before="200" w:after="200"/>
              <w:jc w:val="both"/>
              <w:rPr>
                <w:b/>
                <w:bCs/>
                <w:color w:val="0000FF"/>
              </w:rPr>
            </w:pPr>
            <w:r>
              <w:rPr>
                <w:b/>
                <w:bCs/>
              </w:rPr>
              <w:t xml:space="preserve">Aggiornamento delle pagine social </w:t>
            </w:r>
          </w:p>
        </w:tc>
        <w:tc>
          <w:tcPr>
            <w:tcW w:w="1558" w:type="dxa"/>
          </w:tcPr>
          <w:p w14:paraId="22D9017B" w14:textId="77777777" w:rsidR="009175BD" w:rsidRDefault="008C785B">
            <w:pPr>
              <w:widowControl/>
              <w:spacing w:before="200" w:after="200"/>
              <w:jc w:val="both"/>
              <w:rPr>
                <w:b/>
                <w:bCs/>
                <w:color w:val="0000FF"/>
              </w:rPr>
            </w:pPr>
            <w:r>
              <w:rPr>
                <w:b/>
                <w:bCs/>
              </w:rPr>
              <w:t xml:space="preserve">Referente Comunicazione </w:t>
            </w:r>
          </w:p>
        </w:tc>
        <w:tc>
          <w:tcPr>
            <w:tcW w:w="1230" w:type="dxa"/>
          </w:tcPr>
          <w:p w14:paraId="7A1A9C87" w14:textId="77777777" w:rsidR="009175BD" w:rsidRDefault="008C785B">
            <w:pPr>
              <w:widowControl/>
              <w:spacing w:before="200" w:after="200"/>
              <w:jc w:val="both"/>
              <w:rPr>
                <w:b/>
                <w:bCs/>
                <w:color w:val="0000FF"/>
              </w:rPr>
            </w:pPr>
            <w:r>
              <w:rPr>
                <w:b/>
                <w:bCs/>
              </w:rPr>
              <w:t>2024</w:t>
            </w:r>
          </w:p>
        </w:tc>
        <w:tc>
          <w:tcPr>
            <w:tcW w:w="1517" w:type="dxa"/>
          </w:tcPr>
          <w:p w14:paraId="69F3E6DE" w14:textId="77777777" w:rsidR="009175BD" w:rsidRDefault="009175BD">
            <w:pPr>
              <w:widowControl/>
              <w:spacing w:before="200" w:after="200"/>
              <w:jc w:val="both"/>
              <w:rPr>
                <w:b/>
                <w:bCs/>
                <w:color w:val="0000FF"/>
              </w:rPr>
            </w:pPr>
          </w:p>
        </w:tc>
      </w:tr>
    </w:tbl>
    <w:p w14:paraId="33AF8EE3" w14:textId="77777777" w:rsidR="009175BD" w:rsidRDefault="009175BD">
      <w:pPr>
        <w:widowControl/>
        <w:pBdr>
          <w:between w:val="nil"/>
        </w:pBdr>
        <w:spacing w:before="200" w:after="200"/>
        <w:jc w:val="both"/>
        <w:rPr>
          <w:b/>
          <w:bCs/>
          <w:color w:val="0000FF"/>
        </w:rPr>
      </w:pPr>
    </w:p>
    <w:tbl>
      <w:tblPr>
        <w:tblStyle w:val="afffffff"/>
        <w:tblW w:w="963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376"/>
        <w:gridCol w:w="2126"/>
        <w:gridCol w:w="2126"/>
      </w:tblGrid>
      <w:tr w:rsidR="009175BD" w14:paraId="0E8035F6" w14:textId="77777777">
        <w:tc>
          <w:tcPr>
            <w:tcW w:w="3006" w:type="dxa"/>
          </w:tcPr>
          <w:p w14:paraId="710966D0" w14:textId="77777777" w:rsidR="009175BD" w:rsidRDefault="008C785B">
            <w:pPr>
              <w:widowControl/>
              <w:spacing w:before="200" w:after="200"/>
              <w:rPr>
                <w:b/>
                <w:bCs/>
                <w:sz w:val="18"/>
                <w:szCs w:val="18"/>
              </w:rPr>
            </w:pPr>
            <w:r>
              <w:rPr>
                <w:b/>
                <w:bCs/>
                <w:sz w:val="18"/>
                <w:szCs w:val="18"/>
              </w:rPr>
              <w:t>Indicatori di Dipartimento</w:t>
            </w:r>
          </w:p>
        </w:tc>
        <w:tc>
          <w:tcPr>
            <w:tcW w:w="2376" w:type="dxa"/>
          </w:tcPr>
          <w:p w14:paraId="10BA3D4A" w14:textId="77777777" w:rsidR="009175BD" w:rsidRDefault="008C785B">
            <w:pPr>
              <w:widowControl/>
              <w:spacing w:before="200" w:after="200"/>
              <w:rPr>
                <w:b/>
                <w:bCs/>
                <w:sz w:val="18"/>
                <w:szCs w:val="18"/>
              </w:rPr>
            </w:pPr>
            <w:r>
              <w:rPr>
                <w:b/>
                <w:bCs/>
                <w:sz w:val="18"/>
                <w:szCs w:val="18"/>
              </w:rPr>
              <w:t>Valore di partenza</w:t>
            </w:r>
          </w:p>
        </w:tc>
        <w:tc>
          <w:tcPr>
            <w:tcW w:w="2126" w:type="dxa"/>
          </w:tcPr>
          <w:p w14:paraId="53CDFFCC" w14:textId="77777777" w:rsidR="009175BD" w:rsidRDefault="008C785B">
            <w:pPr>
              <w:widowControl/>
              <w:spacing w:before="200" w:after="200"/>
              <w:rPr>
                <w:b/>
                <w:bCs/>
                <w:sz w:val="18"/>
                <w:szCs w:val="18"/>
              </w:rPr>
            </w:pPr>
            <w:r>
              <w:rPr>
                <w:b/>
                <w:bCs/>
                <w:sz w:val="18"/>
                <w:szCs w:val="18"/>
              </w:rPr>
              <w:t xml:space="preserve">Target </w:t>
            </w:r>
          </w:p>
        </w:tc>
        <w:tc>
          <w:tcPr>
            <w:tcW w:w="2126" w:type="dxa"/>
            <w:shd w:val="clear" w:color="auto" w:fill="DEEBF6"/>
          </w:tcPr>
          <w:p w14:paraId="20DB0CA1" w14:textId="77777777" w:rsidR="009175BD" w:rsidRDefault="008C785B">
            <w:pPr>
              <w:widowControl/>
              <w:spacing w:before="200" w:after="200"/>
              <w:rPr>
                <w:b/>
                <w:bCs/>
                <w:sz w:val="18"/>
                <w:szCs w:val="18"/>
              </w:rPr>
            </w:pPr>
            <w:r>
              <w:rPr>
                <w:b/>
                <w:bCs/>
                <w:sz w:val="18"/>
                <w:szCs w:val="18"/>
              </w:rPr>
              <w:t>Risultato raggiunto al 31/10/2025</w:t>
            </w:r>
          </w:p>
        </w:tc>
      </w:tr>
      <w:tr w:rsidR="009175BD" w14:paraId="731F73B8" w14:textId="77777777">
        <w:tc>
          <w:tcPr>
            <w:tcW w:w="3006" w:type="dxa"/>
          </w:tcPr>
          <w:p w14:paraId="67A2DE0E" w14:textId="77777777" w:rsidR="009175BD" w:rsidRDefault="008C785B">
            <w:pPr>
              <w:widowControl/>
              <w:spacing w:before="200" w:after="200"/>
              <w:jc w:val="both"/>
              <w:rPr>
                <w:b/>
                <w:bCs/>
                <w:color w:val="0000FF"/>
              </w:rPr>
            </w:pPr>
            <w:r>
              <w:rPr>
                <w:b/>
                <w:bCs/>
              </w:rPr>
              <w:t>Revisione sito web (realizzazione SI\NO)</w:t>
            </w:r>
          </w:p>
        </w:tc>
        <w:tc>
          <w:tcPr>
            <w:tcW w:w="2376" w:type="dxa"/>
          </w:tcPr>
          <w:p w14:paraId="6E2DA80F" w14:textId="77777777" w:rsidR="009175BD" w:rsidRDefault="008C785B">
            <w:pPr>
              <w:spacing w:before="200" w:after="200"/>
              <w:jc w:val="both"/>
              <w:rPr>
                <w:b/>
                <w:bCs/>
              </w:rPr>
            </w:pPr>
            <w:r>
              <w:rPr>
                <w:b/>
                <w:bCs/>
              </w:rPr>
              <w:t>NO</w:t>
            </w:r>
          </w:p>
          <w:p w14:paraId="689533A5" w14:textId="77777777" w:rsidR="009175BD" w:rsidRDefault="009175BD">
            <w:pPr>
              <w:widowControl/>
              <w:spacing w:before="200" w:after="200"/>
              <w:jc w:val="both"/>
              <w:rPr>
                <w:b/>
                <w:bCs/>
                <w:color w:val="0000FF"/>
              </w:rPr>
            </w:pPr>
          </w:p>
        </w:tc>
        <w:tc>
          <w:tcPr>
            <w:tcW w:w="2126" w:type="dxa"/>
          </w:tcPr>
          <w:p w14:paraId="3EEB25DF" w14:textId="77777777" w:rsidR="009175BD" w:rsidRDefault="008C785B">
            <w:pPr>
              <w:widowControl/>
              <w:spacing w:before="200" w:after="200"/>
              <w:jc w:val="both"/>
              <w:rPr>
                <w:b/>
                <w:bCs/>
                <w:color w:val="0000FF"/>
              </w:rPr>
            </w:pPr>
            <w:r>
              <w:rPr>
                <w:b/>
                <w:bCs/>
              </w:rPr>
              <w:t>SI</w:t>
            </w:r>
          </w:p>
        </w:tc>
        <w:tc>
          <w:tcPr>
            <w:tcW w:w="2126" w:type="dxa"/>
            <w:shd w:val="clear" w:color="auto" w:fill="DEEBF6"/>
          </w:tcPr>
          <w:p w14:paraId="5E18A930" w14:textId="77777777" w:rsidR="009175BD" w:rsidRDefault="008C785B">
            <w:pPr>
              <w:widowControl/>
              <w:spacing w:before="200" w:after="200"/>
              <w:jc w:val="both"/>
              <w:rPr>
                <w:b/>
                <w:bCs/>
              </w:rPr>
            </w:pPr>
            <w:r>
              <w:rPr>
                <w:b/>
                <w:bCs/>
              </w:rPr>
              <w:t>2025: SI</w:t>
            </w:r>
          </w:p>
        </w:tc>
      </w:tr>
      <w:tr w:rsidR="009175BD" w14:paraId="618D106E" w14:textId="77777777">
        <w:tc>
          <w:tcPr>
            <w:tcW w:w="3006" w:type="dxa"/>
          </w:tcPr>
          <w:p w14:paraId="18A75F85" w14:textId="77777777" w:rsidR="009175BD" w:rsidRDefault="008C785B">
            <w:pPr>
              <w:widowControl/>
              <w:spacing w:before="200" w:after="200"/>
              <w:jc w:val="both"/>
              <w:rPr>
                <w:b/>
                <w:bCs/>
              </w:rPr>
            </w:pPr>
            <w:r>
              <w:rPr>
                <w:b/>
                <w:bCs/>
              </w:rPr>
              <w:t>Revisione pagine social (realizzazione SI\</w:t>
            </w:r>
            <w:proofErr w:type="gramStart"/>
            <w:r>
              <w:rPr>
                <w:b/>
                <w:bCs/>
              </w:rPr>
              <w:t>NO )</w:t>
            </w:r>
            <w:proofErr w:type="gramEnd"/>
          </w:p>
        </w:tc>
        <w:tc>
          <w:tcPr>
            <w:tcW w:w="2376" w:type="dxa"/>
          </w:tcPr>
          <w:p w14:paraId="68082697" w14:textId="77777777" w:rsidR="009175BD" w:rsidRDefault="008C785B">
            <w:pPr>
              <w:spacing w:before="200" w:after="200"/>
              <w:jc w:val="both"/>
              <w:rPr>
                <w:b/>
                <w:bCs/>
              </w:rPr>
            </w:pPr>
            <w:r>
              <w:rPr>
                <w:b/>
                <w:bCs/>
              </w:rPr>
              <w:t>NO</w:t>
            </w:r>
          </w:p>
        </w:tc>
        <w:tc>
          <w:tcPr>
            <w:tcW w:w="2126" w:type="dxa"/>
          </w:tcPr>
          <w:p w14:paraId="1BBD4E51" w14:textId="77777777" w:rsidR="009175BD" w:rsidRDefault="008C785B">
            <w:pPr>
              <w:widowControl/>
              <w:spacing w:before="200" w:after="200"/>
              <w:jc w:val="both"/>
              <w:rPr>
                <w:b/>
                <w:bCs/>
              </w:rPr>
            </w:pPr>
            <w:r>
              <w:rPr>
                <w:b/>
                <w:bCs/>
              </w:rPr>
              <w:t xml:space="preserve">SI </w:t>
            </w:r>
          </w:p>
        </w:tc>
        <w:tc>
          <w:tcPr>
            <w:tcW w:w="2126" w:type="dxa"/>
            <w:shd w:val="clear" w:color="auto" w:fill="DEEBF6"/>
          </w:tcPr>
          <w:p w14:paraId="48723CA3" w14:textId="77777777" w:rsidR="009175BD" w:rsidRDefault="008C785B">
            <w:pPr>
              <w:widowControl/>
              <w:spacing w:before="200" w:after="200"/>
              <w:jc w:val="both"/>
              <w:rPr>
                <w:b/>
                <w:bCs/>
              </w:rPr>
            </w:pPr>
            <w:r>
              <w:rPr>
                <w:b/>
                <w:bCs/>
              </w:rPr>
              <w:t>2025: SI</w:t>
            </w:r>
          </w:p>
        </w:tc>
      </w:tr>
    </w:tbl>
    <w:p w14:paraId="7BBC3648" w14:textId="77777777" w:rsidR="009175BD" w:rsidRDefault="009175BD">
      <w:pPr>
        <w:widowControl/>
        <w:jc w:val="both"/>
        <w:rPr>
          <w:i/>
          <w:iCs/>
          <w:sz w:val="18"/>
          <w:szCs w:val="18"/>
        </w:rPr>
      </w:pPr>
    </w:p>
    <w:p w14:paraId="7E7B5EB0" w14:textId="77777777" w:rsidR="009175BD" w:rsidRDefault="009175BD">
      <w:pPr>
        <w:widowControl/>
        <w:jc w:val="both"/>
        <w:rPr>
          <w:i/>
          <w:iCs/>
          <w:sz w:val="18"/>
          <w:szCs w:val="18"/>
        </w:rPr>
      </w:pPr>
    </w:p>
    <w:p w14:paraId="5DEC93C6" w14:textId="77777777" w:rsidR="009175BD" w:rsidRDefault="009175BD">
      <w:pPr>
        <w:widowControl/>
        <w:jc w:val="both"/>
        <w:rPr>
          <w:i/>
          <w:iCs/>
          <w:sz w:val="18"/>
          <w:szCs w:val="18"/>
        </w:rPr>
      </w:pPr>
    </w:p>
    <w:p w14:paraId="57EE0D49" w14:textId="77777777" w:rsidR="009175BD" w:rsidRDefault="009175BD">
      <w:pPr>
        <w:widowControl/>
        <w:jc w:val="both"/>
        <w:rPr>
          <w:i/>
          <w:iCs/>
          <w:sz w:val="18"/>
          <w:szCs w:val="18"/>
        </w:rPr>
      </w:pPr>
    </w:p>
    <w:tbl>
      <w:tblPr>
        <w:tblStyle w:val="afffffff0"/>
        <w:tblW w:w="94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1517"/>
      </w:tblGrid>
      <w:tr w:rsidR="009175BD" w14:paraId="39F5FA85" w14:textId="77777777">
        <w:tc>
          <w:tcPr>
            <w:tcW w:w="2830" w:type="dxa"/>
          </w:tcPr>
          <w:p w14:paraId="62809B1C"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7ACB6918" w14:textId="77777777" w:rsidR="009175BD" w:rsidRDefault="008C785B">
            <w:pPr>
              <w:widowControl/>
              <w:spacing w:before="200" w:after="200"/>
              <w:rPr>
                <w:i/>
                <w:iCs/>
                <w:sz w:val="16"/>
                <w:szCs w:val="16"/>
              </w:rPr>
            </w:pPr>
            <w:r>
              <w:rPr>
                <w:b/>
                <w:bCs/>
                <w:sz w:val="18"/>
                <w:szCs w:val="18"/>
              </w:rPr>
              <w:t>Risultato atteso dall’azione di Dipartimento</w:t>
            </w:r>
          </w:p>
        </w:tc>
        <w:tc>
          <w:tcPr>
            <w:tcW w:w="1558" w:type="dxa"/>
          </w:tcPr>
          <w:p w14:paraId="688BBB72"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53A2FCAC" w14:textId="77777777" w:rsidR="009175BD" w:rsidRDefault="008C785B">
            <w:pPr>
              <w:widowControl/>
              <w:spacing w:before="200" w:after="200"/>
              <w:rPr>
                <w:b/>
                <w:bCs/>
                <w:sz w:val="18"/>
                <w:szCs w:val="18"/>
              </w:rPr>
            </w:pPr>
            <w:r>
              <w:rPr>
                <w:b/>
                <w:bCs/>
                <w:sz w:val="18"/>
                <w:szCs w:val="18"/>
              </w:rPr>
              <w:t>Scadenze</w:t>
            </w:r>
          </w:p>
        </w:tc>
        <w:tc>
          <w:tcPr>
            <w:tcW w:w="1517" w:type="dxa"/>
          </w:tcPr>
          <w:p w14:paraId="2EC440C8" w14:textId="77777777" w:rsidR="009175BD" w:rsidRDefault="008C785B">
            <w:pPr>
              <w:widowControl/>
              <w:spacing w:before="200" w:after="200"/>
              <w:rPr>
                <w:b/>
                <w:bCs/>
                <w:sz w:val="18"/>
                <w:szCs w:val="18"/>
              </w:rPr>
            </w:pPr>
            <w:r>
              <w:rPr>
                <w:b/>
                <w:bCs/>
                <w:sz w:val="18"/>
                <w:szCs w:val="18"/>
              </w:rPr>
              <w:t>Risorse/Fondi</w:t>
            </w:r>
          </w:p>
        </w:tc>
      </w:tr>
      <w:tr w:rsidR="009175BD" w14:paraId="196C5F3F" w14:textId="77777777">
        <w:tc>
          <w:tcPr>
            <w:tcW w:w="2830" w:type="dxa"/>
          </w:tcPr>
          <w:p w14:paraId="2C988D32" w14:textId="77777777" w:rsidR="009175BD" w:rsidRDefault="008C785B">
            <w:pPr>
              <w:widowControl/>
              <w:spacing w:before="200" w:after="200"/>
              <w:jc w:val="both"/>
              <w:rPr>
                <w:b/>
                <w:bCs/>
              </w:rPr>
            </w:pPr>
            <w:r>
              <w:rPr>
                <w:b/>
                <w:bCs/>
              </w:rPr>
              <w:lastRenderedPageBreak/>
              <w:t>OR.4</w:t>
            </w:r>
          </w:p>
          <w:p w14:paraId="736D7893" w14:textId="77777777" w:rsidR="009175BD" w:rsidRDefault="008C785B">
            <w:pPr>
              <w:widowControl/>
              <w:spacing w:before="200" w:after="200"/>
              <w:jc w:val="both"/>
              <w:rPr>
                <w:b/>
                <w:bCs/>
                <w:color w:val="0000FF"/>
              </w:rPr>
            </w:pPr>
            <w:r>
              <w:rPr>
                <w:b/>
                <w:bCs/>
              </w:rPr>
              <w:t>Favorire la massima partecipazione del PTA alle iniziative formative previste nell’Obiettivo AQ.1</w:t>
            </w:r>
          </w:p>
        </w:tc>
        <w:tc>
          <w:tcPr>
            <w:tcW w:w="2268" w:type="dxa"/>
          </w:tcPr>
          <w:p w14:paraId="49B78F32" w14:textId="77777777" w:rsidR="009175BD" w:rsidRDefault="009175BD">
            <w:pPr>
              <w:spacing w:before="200" w:after="200"/>
              <w:jc w:val="both"/>
              <w:rPr>
                <w:b/>
                <w:bCs/>
              </w:rPr>
            </w:pPr>
          </w:p>
          <w:p w14:paraId="21FD4B4E" w14:textId="77777777" w:rsidR="009175BD" w:rsidRDefault="008C785B">
            <w:pPr>
              <w:spacing w:before="200" w:after="200"/>
              <w:jc w:val="both"/>
              <w:rPr>
                <w:b/>
                <w:bCs/>
                <w:color w:val="0000FF"/>
              </w:rPr>
            </w:pPr>
            <w:r>
              <w:rPr>
                <w:b/>
                <w:bCs/>
              </w:rPr>
              <w:t>Incrementare la percentuale relativa alla partecipazione del PTA alla Formazione</w:t>
            </w:r>
          </w:p>
        </w:tc>
        <w:tc>
          <w:tcPr>
            <w:tcW w:w="1558" w:type="dxa"/>
          </w:tcPr>
          <w:p w14:paraId="0D3EB685" w14:textId="77777777" w:rsidR="009175BD" w:rsidRDefault="009175BD">
            <w:pPr>
              <w:widowControl/>
              <w:spacing w:before="200" w:after="200"/>
              <w:jc w:val="both"/>
              <w:rPr>
                <w:b/>
                <w:bCs/>
              </w:rPr>
            </w:pPr>
          </w:p>
          <w:p w14:paraId="39ECD539" w14:textId="77777777" w:rsidR="009175BD" w:rsidRDefault="008C785B">
            <w:pPr>
              <w:widowControl/>
              <w:spacing w:before="200" w:after="200"/>
              <w:jc w:val="both"/>
              <w:rPr>
                <w:b/>
                <w:bCs/>
                <w:color w:val="0000FF"/>
              </w:rPr>
            </w:pPr>
            <w:r>
              <w:rPr>
                <w:b/>
                <w:bCs/>
              </w:rPr>
              <w:t>Direttore Dipartimento</w:t>
            </w:r>
          </w:p>
        </w:tc>
        <w:tc>
          <w:tcPr>
            <w:tcW w:w="1230" w:type="dxa"/>
          </w:tcPr>
          <w:p w14:paraId="4DBCBB6E" w14:textId="77777777" w:rsidR="009175BD" w:rsidRDefault="009175BD">
            <w:pPr>
              <w:spacing w:before="200" w:after="200"/>
              <w:jc w:val="both"/>
              <w:rPr>
                <w:b/>
                <w:bCs/>
              </w:rPr>
            </w:pPr>
          </w:p>
          <w:p w14:paraId="5C6F4EFD" w14:textId="77777777" w:rsidR="009175BD" w:rsidRDefault="008C785B">
            <w:pPr>
              <w:spacing w:before="200" w:after="200"/>
              <w:jc w:val="both"/>
              <w:rPr>
                <w:b/>
                <w:bCs/>
              </w:rPr>
            </w:pPr>
            <w:r>
              <w:rPr>
                <w:b/>
                <w:bCs/>
              </w:rPr>
              <w:t>2023</w:t>
            </w:r>
          </w:p>
          <w:p w14:paraId="35362C8F" w14:textId="77777777" w:rsidR="009175BD" w:rsidRDefault="008C785B">
            <w:pPr>
              <w:spacing w:before="200" w:after="200"/>
              <w:jc w:val="both"/>
              <w:rPr>
                <w:b/>
                <w:bCs/>
              </w:rPr>
            </w:pPr>
            <w:r>
              <w:rPr>
                <w:b/>
                <w:bCs/>
              </w:rPr>
              <w:t>2024</w:t>
            </w:r>
          </w:p>
          <w:p w14:paraId="7A582BF5" w14:textId="77777777" w:rsidR="009175BD" w:rsidRDefault="008C785B">
            <w:pPr>
              <w:widowControl/>
              <w:spacing w:before="200" w:after="200"/>
              <w:jc w:val="both"/>
              <w:rPr>
                <w:b/>
                <w:bCs/>
                <w:color w:val="0000FF"/>
              </w:rPr>
            </w:pPr>
            <w:r>
              <w:rPr>
                <w:b/>
                <w:bCs/>
              </w:rPr>
              <w:t>2025</w:t>
            </w:r>
          </w:p>
        </w:tc>
        <w:tc>
          <w:tcPr>
            <w:tcW w:w="1517" w:type="dxa"/>
          </w:tcPr>
          <w:p w14:paraId="239B572F" w14:textId="77777777" w:rsidR="009175BD" w:rsidRDefault="009175BD">
            <w:pPr>
              <w:widowControl/>
              <w:spacing w:before="200" w:after="200"/>
              <w:jc w:val="both"/>
              <w:rPr>
                <w:b/>
                <w:bCs/>
                <w:color w:val="0000FF"/>
              </w:rPr>
            </w:pPr>
          </w:p>
        </w:tc>
      </w:tr>
    </w:tbl>
    <w:p w14:paraId="6D8EBE10" w14:textId="77777777" w:rsidR="009175BD" w:rsidRDefault="009175BD">
      <w:pPr>
        <w:widowControl/>
        <w:pBdr>
          <w:between w:val="nil"/>
        </w:pBdr>
        <w:spacing w:before="200" w:after="200"/>
        <w:jc w:val="both"/>
        <w:rPr>
          <w:b/>
          <w:bCs/>
          <w:color w:val="0000FF"/>
        </w:rPr>
      </w:pPr>
    </w:p>
    <w:tbl>
      <w:tblPr>
        <w:tblStyle w:val="afffffff1"/>
        <w:tblW w:w="963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376"/>
        <w:gridCol w:w="2126"/>
        <w:gridCol w:w="2126"/>
      </w:tblGrid>
      <w:tr w:rsidR="009175BD" w14:paraId="1FE0B2F5" w14:textId="77777777">
        <w:tc>
          <w:tcPr>
            <w:tcW w:w="3006" w:type="dxa"/>
          </w:tcPr>
          <w:p w14:paraId="181E6546" w14:textId="77777777" w:rsidR="009175BD" w:rsidRDefault="008C785B">
            <w:pPr>
              <w:widowControl/>
              <w:spacing w:before="200" w:after="200"/>
              <w:rPr>
                <w:b/>
                <w:bCs/>
                <w:sz w:val="18"/>
                <w:szCs w:val="18"/>
              </w:rPr>
            </w:pPr>
            <w:r>
              <w:rPr>
                <w:b/>
                <w:bCs/>
                <w:sz w:val="18"/>
                <w:szCs w:val="18"/>
              </w:rPr>
              <w:t>Indicatori di Dipartimento</w:t>
            </w:r>
          </w:p>
        </w:tc>
        <w:tc>
          <w:tcPr>
            <w:tcW w:w="2376" w:type="dxa"/>
          </w:tcPr>
          <w:p w14:paraId="611FF2D6" w14:textId="77777777" w:rsidR="009175BD" w:rsidRDefault="008C785B">
            <w:pPr>
              <w:widowControl/>
              <w:spacing w:before="200" w:after="200"/>
              <w:rPr>
                <w:b/>
                <w:bCs/>
                <w:sz w:val="18"/>
                <w:szCs w:val="18"/>
              </w:rPr>
            </w:pPr>
            <w:r>
              <w:rPr>
                <w:b/>
                <w:bCs/>
                <w:sz w:val="18"/>
                <w:szCs w:val="18"/>
              </w:rPr>
              <w:t>Valore di partenza</w:t>
            </w:r>
          </w:p>
        </w:tc>
        <w:tc>
          <w:tcPr>
            <w:tcW w:w="2126" w:type="dxa"/>
          </w:tcPr>
          <w:p w14:paraId="21B3F5BA" w14:textId="77777777" w:rsidR="009175BD" w:rsidRDefault="008C785B">
            <w:pPr>
              <w:widowControl/>
              <w:spacing w:before="200" w:after="200"/>
              <w:rPr>
                <w:b/>
                <w:bCs/>
                <w:sz w:val="18"/>
                <w:szCs w:val="18"/>
              </w:rPr>
            </w:pPr>
            <w:r>
              <w:rPr>
                <w:b/>
                <w:bCs/>
                <w:sz w:val="18"/>
                <w:szCs w:val="18"/>
              </w:rPr>
              <w:t xml:space="preserve">Target </w:t>
            </w:r>
          </w:p>
        </w:tc>
        <w:tc>
          <w:tcPr>
            <w:tcW w:w="2126" w:type="dxa"/>
            <w:shd w:val="clear" w:color="auto" w:fill="DEEBF6"/>
          </w:tcPr>
          <w:p w14:paraId="0FE6AF53" w14:textId="77777777" w:rsidR="009175BD" w:rsidRDefault="008C785B">
            <w:pPr>
              <w:widowControl/>
              <w:spacing w:before="200" w:after="200"/>
              <w:rPr>
                <w:b/>
                <w:bCs/>
                <w:sz w:val="18"/>
                <w:szCs w:val="18"/>
              </w:rPr>
            </w:pPr>
            <w:r>
              <w:rPr>
                <w:b/>
                <w:bCs/>
                <w:sz w:val="18"/>
                <w:szCs w:val="18"/>
              </w:rPr>
              <w:t>Risultato raggiunto al 31/10/2025</w:t>
            </w:r>
          </w:p>
        </w:tc>
      </w:tr>
      <w:tr w:rsidR="009175BD" w14:paraId="7BD3E666" w14:textId="77777777">
        <w:tc>
          <w:tcPr>
            <w:tcW w:w="3006" w:type="dxa"/>
          </w:tcPr>
          <w:p w14:paraId="0A3E3680" w14:textId="77777777" w:rsidR="009175BD" w:rsidRDefault="008C785B">
            <w:pPr>
              <w:widowControl/>
              <w:spacing w:before="200" w:after="200"/>
              <w:jc w:val="both"/>
              <w:rPr>
                <w:b/>
                <w:bCs/>
                <w:color w:val="0000FF"/>
              </w:rPr>
            </w:pPr>
            <w:r>
              <w:rPr>
                <w:b/>
                <w:bCs/>
              </w:rPr>
              <w:t>Personale TA partecipante agli incontri di cui all’Obiettivo AQ.1</w:t>
            </w:r>
          </w:p>
        </w:tc>
        <w:tc>
          <w:tcPr>
            <w:tcW w:w="2376" w:type="dxa"/>
          </w:tcPr>
          <w:p w14:paraId="0FBD89A5" w14:textId="77777777" w:rsidR="009175BD" w:rsidRDefault="008C785B">
            <w:pPr>
              <w:widowControl/>
              <w:spacing w:before="200" w:after="200"/>
              <w:jc w:val="both"/>
              <w:rPr>
                <w:b/>
                <w:bCs/>
                <w:color w:val="0000FF"/>
              </w:rPr>
            </w:pPr>
            <w:r>
              <w:rPr>
                <w:b/>
                <w:bCs/>
              </w:rPr>
              <w:t>0</w:t>
            </w:r>
          </w:p>
        </w:tc>
        <w:tc>
          <w:tcPr>
            <w:tcW w:w="2126" w:type="dxa"/>
          </w:tcPr>
          <w:p w14:paraId="75563ACE" w14:textId="77777777" w:rsidR="009175BD" w:rsidRDefault="008C785B">
            <w:pPr>
              <w:widowControl/>
              <w:spacing w:before="200" w:after="200"/>
              <w:jc w:val="both"/>
              <w:rPr>
                <w:b/>
                <w:bCs/>
                <w:color w:val="0000FF"/>
              </w:rPr>
            </w:pPr>
            <w:r>
              <w:rPr>
                <w:b/>
                <w:bCs/>
              </w:rPr>
              <w:t>50% del PTA in servizio</w:t>
            </w:r>
          </w:p>
        </w:tc>
        <w:tc>
          <w:tcPr>
            <w:tcW w:w="2126" w:type="dxa"/>
            <w:shd w:val="clear" w:color="auto" w:fill="DEEBF6"/>
          </w:tcPr>
          <w:p w14:paraId="081AF610" w14:textId="77777777" w:rsidR="009175BD" w:rsidRDefault="008C785B">
            <w:pPr>
              <w:widowControl/>
              <w:spacing w:before="200" w:after="200"/>
              <w:jc w:val="both"/>
              <w:rPr>
                <w:b/>
                <w:bCs/>
              </w:rPr>
            </w:pPr>
            <w:r>
              <w:rPr>
                <w:b/>
                <w:bCs/>
              </w:rPr>
              <w:t xml:space="preserve">2024: 71,42% </w:t>
            </w:r>
          </w:p>
          <w:p w14:paraId="0D5E75A5" w14:textId="77777777" w:rsidR="009175BD" w:rsidRDefault="009175BD">
            <w:pPr>
              <w:widowControl/>
              <w:spacing w:before="200" w:after="200"/>
              <w:jc w:val="both"/>
              <w:rPr>
                <w:b/>
                <w:bCs/>
              </w:rPr>
            </w:pPr>
          </w:p>
        </w:tc>
      </w:tr>
    </w:tbl>
    <w:p w14:paraId="0B3ABE62" w14:textId="77777777" w:rsidR="009175BD" w:rsidRDefault="009175BD">
      <w:pPr>
        <w:widowControl/>
        <w:spacing w:before="200"/>
        <w:rPr>
          <w:b/>
          <w:bCs/>
          <w:highlight w:val="yellow"/>
        </w:rPr>
      </w:pPr>
    </w:p>
    <w:p w14:paraId="67A67BA8" w14:textId="77777777" w:rsidR="009175BD" w:rsidRDefault="009175BD">
      <w:pPr>
        <w:widowControl/>
        <w:spacing w:before="200"/>
        <w:rPr>
          <w:b/>
          <w:bCs/>
          <w:highlight w:val="yellow"/>
        </w:rPr>
      </w:pPr>
    </w:p>
    <w:tbl>
      <w:tblPr>
        <w:tblStyle w:val="afffffff2"/>
        <w:tblW w:w="96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9175BD" w14:paraId="321BBAB2" w14:textId="77777777">
        <w:tc>
          <w:tcPr>
            <w:tcW w:w="9628" w:type="dxa"/>
            <w:shd w:val="clear" w:color="auto" w:fill="DEEBF6"/>
          </w:tcPr>
          <w:p w14:paraId="78E2D5DD" w14:textId="77777777" w:rsidR="009175BD" w:rsidRDefault="008C785B">
            <w:pPr>
              <w:widowControl/>
              <w:spacing w:before="200"/>
              <w:rPr>
                <w:b/>
                <w:bCs/>
              </w:rPr>
            </w:pPr>
            <w:r>
              <w:rPr>
                <w:b/>
                <w:bCs/>
              </w:rPr>
              <w:t>Breve commento.</w:t>
            </w:r>
          </w:p>
          <w:p w14:paraId="31336676" w14:textId="77777777" w:rsidR="009175BD" w:rsidRDefault="009175BD">
            <w:pPr>
              <w:widowControl/>
              <w:spacing w:before="200"/>
              <w:rPr>
                <w:b/>
                <w:bCs/>
              </w:rPr>
            </w:pPr>
          </w:p>
          <w:p w14:paraId="1BEE9B5B" w14:textId="77777777" w:rsidR="009175BD" w:rsidRDefault="008C785B">
            <w:pPr>
              <w:widowControl/>
              <w:spacing w:before="240" w:after="240"/>
              <w:jc w:val="both"/>
              <w:rPr>
                <w:b/>
                <w:bCs/>
              </w:rPr>
            </w:pPr>
            <w:r>
              <w:rPr>
                <w:b/>
                <w:bCs/>
              </w:rPr>
              <w:t>In data 5 febbraio 2024, il Consiglio di Dipartimento ha deliberato l’integrazione della Sezione “5. Organizzazione” del Piano Triennale 2023–2025 mediante l’inserimento di un ulteriore obiettivo, coerente con l’obiettivo strategico di Ateneo relativo all’ottimizzazione delle strutture organizzative, ivi comprese quelle dipartimentali. Si evidenzia che, in ragione dell’intensa attività connessa al processo di Accreditamento di UNIMORE, che ha impegnato l’Ateneo nei mesi precedenti, non è stato finora possibile procedere all’attuazione di specifiche azioni in merito. L’obiettivo mantiene tuttora carattere di rilevanza per il Dipartimento; pertanto, nei prossimi mesi saranno esaminate, in raccordo con l’Ateneo, le possibili azioni da porre in essere. Alla chiusura dell’anno 2025, l’obiettivo risulta non ancora conseguito.</w:t>
            </w:r>
          </w:p>
          <w:p w14:paraId="2BCAA769" w14:textId="77777777" w:rsidR="009175BD" w:rsidRDefault="008C785B">
            <w:pPr>
              <w:widowControl/>
              <w:spacing w:before="240" w:after="240"/>
              <w:jc w:val="both"/>
            </w:pPr>
            <w:r>
              <w:rPr>
                <w:b/>
                <w:bCs/>
              </w:rPr>
              <w:t xml:space="preserve">Quanto ai progetti di ricerca competitivi, il Dipartimento nel periodo dal 01/11/2024 al 31/10/2025 ha ottenuto i seguenti nuovi progetti Prisma 2 e </w:t>
            </w:r>
            <w:proofErr w:type="spellStart"/>
            <w:r>
              <w:rPr>
                <w:b/>
                <w:bCs/>
              </w:rPr>
              <w:t>Belong</w:t>
            </w:r>
            <w:proofErr w:type="spellEnd"/>
            <w:r>
              <w:rPr>
                <w:b/>
                <w:bCs/>
              </w:rPr>
              <w:t xml:space="preserve"> - Resp. Prof. Vezzali; AL </w:t>
            </w:r>
            <w:proofErr w:type="spellStart"/>
            <w:r>
              <w:rPr>
                <w:b/>
                <w:bCs/>
              </w:rPr>
              <w:t>Literate</w:t>
            </w:r>
            <w:proofErr w:type="spellEnd"/>
            <w:r>
              <w:rPr>
                <w:b/>
                <w:bCs/>
              </w:rPr>
              <w:t xml:space="preserve"> Prof.ssa Bellini; inoltre un progetto ottenuto </w:t>
            </w:r>
            <w:proofErr w:type="gramStart"/>
            <w:r>
              <w:rPr>
                <w:b/>
                <w:bCs/>
              </w:rPr>
              <w:t>e  NON</w:t>
            </w:r>
            <w:proofErr w:type="gramEnd"/>
            <w:r>
              <w:rPr>
                <w:b/>
                <w:bCs/>
              </w:rPr>
              <w:t xml:space="preserve"> ancora gestito: Prisma 3 - Talent 2025; Hand in Hand - Resp. Prof. Vezzali</w:t>
            </w:r>
          </w:p>
          <w:p w14:paraId="18852736" w14:textId="77777777" w:rsidR="009175BD" w:rsidRDefault="008C785B">
            <w:pPr>
              <w:widowControl/>
              <w:pBdr>
                <w:between w:val="nil"/>
              </w:pBdr>
              <w:spacing w:before="0"/>
              <w:jc w:val="both"/>
              <w:rPr>
                <w:b/>
                <w:bCs/>
              </w:rPr>
            </w:pPr>
            <w:r>
              <w:rPr>
                <w:b/>
                <w:bCs/>
              </w:rPr>
              <w:t xml:space="preserve">OR.3. Entrambi gli Obiettivi erano stati già raggiunti nel 2023. </w:t>
            </w:r>
          </w:p>
          <w:p w14:paraId="473E01B5" w14:textId="77777777" w:rsidR="009175BD" w:rsidRDefault="008C785B">
            <w:pPr>
              <w:widowControl/>
              <w:pBdr>
                <w:between w:val="nil"/>
              </w:pBdr>
              <w:spacing w:before="0"/>
              <w:jc w:val="both"/>
              <w:rPr>
                <w:b/>
                <w:bCs/>
              </w:rPr>
            </w:pPr>
            <w:r>
              <w:rPr>
                <w:b/>
                <w:bCs/>
              </w:rPr>
              <w:t xml:space="preserve">Nel 2025, peraltro, è stata realizzata una nuova ed ulteriore azione di revisione del sito web del Dipartimento, per uniformarlo ai siti degli altri Dipartimenti.  </w:t>
            </w:r>
          </w:p>
          <w:p w14:paraId="30D45459" w14:textId="77777777" w:rsidR="009175BD" w:rsidRDefault="009175BD">
            <w:pPr>
              <w:widowControl/>
              <w:pBdr>
                <w:between w:val="nil"/>
              </w:pBdr>
              <w:spacing w:before="0"/>
              <w:jc w:val="both"/>
              <w:rPr>
                <w:b/>
                <w:bCs/>
              </w:rPr>
            </w:pPr>
          </w:p>
          <w:p w14:paraId="5CB49AC5" w14:textId="77777777" w:rsidR="009175BD" w:rsidRDefault="008C785B">
            <w:pPr>
              <w:widowControl/>
              <w:pBdr>
                <w:between w:val="nil"/>
              </w:pBdr>
              <w:spacing w:before="0"/>
              <w:jc w:val="both"/>
              <w:rPr>
                <w:b/>
                <w:bCs/>
              </w:rPr>
            </w:pPr>
            <w:r>
              <w:rPr>
                <w:b/>
                <w:bCs/>
              </w:rPr>
              <w:t>Nel corso del 2025 la gestione del profilo Instagram del Dipartimento ha proseguito con</w:t>
            </w:r>
          </w:p>
          <w:p w14:paraId="17A25980" w14:textId="77777777" w:rsidR="009175BD" w:rsidRDefault="008C785B">
            <w:pPr>
              <w:widowControl/>
              <w:pBdr>
                <w:between w:val="nil"/>
              </w:pBdr>
              <w:spacing w:before="0"/>
              <w:jc w:val="both"/>
              <w:rPr>
                <w:b/>
                <w:bCs/>
              </w:rPr>
            </w:pPr>
            <w:r>
              <w:rPr>
                <w:b/>
                <w:bCs/>
              </w:rPr>
              <w:t>l’obiettivo di valorizzare le attività di ricerca, la partecipazione a congressi e iniziative, e di</w:t>
            </w:r>
          </w:p>
          <w:p w14:paraId="4A50467C" w14:textId="77777777" w:rsidR="009175BD" w:rsidRDefault="008C785B">
            <w:pPr>
              <w:widowControl/>
              <w:pBdr>
                <w:between w:val="nil"/>
              </w:pBdr>
              <w:spacing w:before="0"/>
              <w:jc w:val="both"/>
              <w:rPr>
                <w:b/>
                <w:bCs/>
              </w:rPr>
            </w:pPr>
            <w:r>
              <w:rPr>
                <w:b/>
                <w:bCs/>
              </w:rPr>
              <w:t>rafforzare la visibilità del Dipartimento sui canali digitali dell’Ateneo. Il profilo è stato aggiornato</w:t>
            </w:r>
          </w:p>
          <w:p w14:paraId="04ACEBBA" w14:textId="77777777" w:rsidR="009175BD" w:rsidRDefault="008C785B">
            <w:pPr>
              <w:widowControl/>
              <w:pBdr>
                <w:between w:val="nil"/>
              </w:pBdr>
              <w:spacing w:before="0"/>
              <w:jc w:val="both"/>
              <w:rPr>
                <w:b/>
                <w:bCs/>
              </w:rPr>
            </w:pPr>
            <w:r>
              <w:rPr>
                <w:b/>
                <w:bCs/>
              </w:rPr>
              <w:t>con continuità, in coordinamento con l’Area Comunicazione, privilegiando contenuti visivi di</w:t>
            </w:r>
          </w:p>
          <w:p w14:paraId="78DBE887" w14:textId="77777777" w:rsidR="009175BD" w:rsidRDefault="008C785B">
            <w:pPr>
              <w:widowControl/>
              <w:pBdr>
                <w:between w:val="nil"/>
              </w:pBdr>
              <w:spacing w:before="0"/>
              <w:jc w:val="both"/>
              <w:rPr>
                <w:b/>
                <w:bCs/>
              </w:rPr>
            </w:pPr>
            <w:r>
              <w:rPr>
                <w:b/>
                <w:bCs/>
              </w:rPr>
              <w:t>immediato impatto e post informativi sulle principali attività accademiche.</w:t>
            </w:r>
          </w:p>
          <w:p w14:paraId="27747875" w14:textId="77777777" w:rsidR="009175BD" w:rsidRDefault="008C785B">
            <w:pPr>
              <w:widowControl/>
              <w:pBdr>
                <w:between w:val="nil"/>
              </w:pBdr>
              <w:spacing w:before="0"/>
              <w:jc w:val="both"/>
              <w:rPr>
                <w:b/>
                <w:bCs/>
              </w:rPr>
            </w:pPr>
            <w:r>
              <w:rPr>
                <w:b/>
                <w:bCs/>
              </w:rPr>
              <w:t>Da gennaio a settembre 2025 sono stati pubblicati 93 post, comprendenti:</w:t>
            </w:r>
          </w:p>
          <w:p w14:paraId="3A3DEC42" w14:textId="77777777" w:rsidR="009175BD" w:rsidRDefault="008C785B">
            <w:pPr>
              <w:widowControl/>
              <w:pBdr>
                <w:between w:val="nil"/>
              </w:pBdr>
              <w:spacing w:before="0"/>
              <w:jc w:val="both"/>
              <w:rPr>
                <w:b/>
                <w:bCs/>
              </w:rPr>
            </w:pPr>
            <w:r>
              <w:rPr>
                <w:b/>
                <w:bCs/>
              </w:rPr>
              <w:lastRenderedPageBreak/>
              <w:t>- Iniziative e eventi del Dipartimento</w:t>
            </w:r>
          </w:p>
          <w:p w14:paraId="749D6BF3" w14:textId="77777777" w:rsidR="009175BD" w:rsidRDefault="008C785B">
            <w:pPr>
              <w:widowControl/>
              <w:pBdr>
                <w:between w:val="nil"/>
              </w:pBdr>
              <w:spacing w:before="0"/>
              <w:jc w:val="both"/>
              <w:rPr>
                <w:b/>
                <w:bCs/>
              </w:rPr>
            </w:pPr>
            <w:r>
              <w:rPr>
                <w:b/>
                <w:bCs/>
              </w:rPr>
              <w:t>- Comunicazioni relative a paper e pubblicazioni scientifiche;</w:t>
            </w:r>
          </w:p>
          <w:p w14:paraId="56435086" w14:textId="77777777" w:rsidR="009175BD" w:rsidRDefault="008C785B">
            <w:pPr>
              <w:widowControl/>
              <w:pBdr>
                <w:between w:val="nil"/>
              </w:pBdr>
              <w:spacing w:before="0"/>
              <w:jc w:val="both"/>
              <w:rPr>
                <w:b/>
                <w:bCs/>
              </w:rPr>
            </w:pPr>
            <w:r>
              <w:rPr>
                <w:b/>
                <w:bCs/>
              </w:rPr>
              <w:t>- Partecipazioni a congressi e seminari;</w:t>
            </w:r>
          </w:p>
          <w:p w14:paraId="6F74F945" w14:textId="77777777" w:rsidR="009175BD" w:rsidRDefault="008C785B">
            <w:pPr>
              <w:widowControl/>
              <w:pBdr>
                <w:between w:val="nil"/>
              </w:pBdr>
              <w:spacing w:before="0"/>
              <w:jc w:val="both"/>
              <w:rPr>
                <w:b/>
                <w:bCs/>
              </w:rPr>
            </w:pPr>
            <w:r>
              <w:rPr>
                <w:b/>
                <w:bCs/>
              </w:rPr>
              <w:t>- Comunicazioni istituzionali in raccordo con l’Ateneo</w:t>
            </w:r>
          </w:p>
          <w:p w14:paraId="758BCF0A" w14:textId="77777777" w:rsidR="009175BD" w:rsidRDefault="008C785B">
            <w:pPr>
              <w:widowControl/>
              <w:pBdr>
                <w:between w:val="nil"/>
              </w:pBdr>
              <w:spacing w:before="0"/>
              <w:jc w:val="both"/>
              <w:rPr>
                <w:b/>
                <w:bCs/>
              </w:rPr>
            </w:pPr>
            <w:r>
              <w:rPr>
                <w:b/>
                <w:bCs/>
              </w:rPr>
              <w:t>- Rubriche inerenti alla storia del nostro ateneo</w:t>
            </w:r>
          </w:p>
          <w:p w14:paraId="0F929FF5" w14:textId="77777777" w:rsidR="009175BD" w:rsidRDefault="008C785B">
            <w:pPr>
              <w:widowControl/>
              <w:pBdr>
                <w:between w:val="nil"/>
              </w:pBdr>
              <w:spacing w:before="0"/>
              <w:jc w:val="both"/>
              <w:rPr>
                <w:b/>
                <w:bCs/>
              </w:rPr>
            </w:pPr>
            <w:r>
              <w:rPr>
                <w:b/>
                <w:bCs/>
              </w:rPr>
              <w:t>- Comunicazioni inerenti alla didattica e i percorsi digitali</w:t>
            </w:r>
          </w:p>
          <w:p w14:paraId="070F2E15" w14:textId="77777777" w:rsidR="009175BD" w:rsidRDefault="008C785B">
            <w:pPr>
              <w:widowControl/>
              <w:pBdr>
                <w:between w:val="nil"/>
              </w:pBdr>
              <w:spacing w:before="0"/>
              <w:jc w:val="both"/>
              <w:rPr>
                <w:b/>
                <w:bCs/>
              </w:rPr>
            </w:pPr>
            <w:r>
              <w:rPr>
                <w:b/>
                <w:bCs/>
              </w:rPr>
              <w:t>L’attività di pubblicazione è stata costante, con una frequenza media di circa 10 post al mese</w:t>
            </w:r>
          </w:p>
          <w:p w14:paraId="6C679852" w14:textId="77777777" w:rsidR="009175BD" w:rsidRDefault="008C785B">
            <w:pPr>
              <w:widowControl/>
              <w:pBdr>
                <w:between w:val="nil"/>
              </w:pBdr>
              <w:spacing w:before="0"/>
              <w:jc w:val="both"/>
              <w:rPr>
                <w:b/>
                <w:bCs/>
              </w:rPr>
            </w:pPr>
            <w:r>
              <w:rPr>
                <w:b/>
                <w:bCs/>
              </w:rPr>
              <w:t>e stories quotidiane.</w:t>
            </w:r>
          </w:p>
          <w:p w14:paraId="5D4B6092" w14:textId="77777777" w:rsidR="009175BD" w:rsidRDefault="009175BD">
            <w:pPr>
              <w:widowControl/>
              <w:pBdr>
                <w:between w:val="nil"/>
              </w:pBdr>
              <w:spacing w:before="0"/>
              <w:jc w:val="both"/>
              <w:rPr>
                <w:b/>
                <w:bCs/>
              </w:rPr>
            </w:pPr>
          </w:p>
          <w:p w14:paraId="46DC487F" w14:textId="77777777" w:rsidR="00FF5FAC" w:rsidRPr="00FF5FAC" w:rsidRDefault="008C785B" w:rsidP="00FF5FAC">
            <w:pPr>
              <w:widowControl/>
              <w:pBdr>
                <w:between w:val="nil"/>
              </w:pBdr>
              <w:spacing w:before="0"/>
              <w:jc w:val="both"/>
              <w:rPr>
                <w:b/>
                <w:bCs/>
              </w:rPr>
            </w:pPr>
            <w:r>
              <w:rPr>
                <w:b/>
                <w:bCs/>
              </w:rPr>
              <w:t xml:space="preserve">OR.4. </w:t>
            </w:r>
            <w:r w:rsidR="00FF5FAC" w:rsidRPr="00FF5FAC">
              <w:rPr>
                <w:b/>
                <w:bCs/>
              </w:rPr>
              <w:t>Tale Obiettivo è connesso con il successivo Obiettivo AQ1, nell’ambito del quale il 24 giugno</w:t>
            </w:r>
          </w:p>
          <w:p w14:paraId="0BD5FC6B" w14:textId="77777777" w:rsidR="00FF5FAC" w:rsidRPr="00FF5FAC" w:rsidRDefault="00FF5FAC" w:rsidP="00FF5FAC">
            <w:pPr>
              <w:widowControl/>
              <w:pBdr>
                <w:between w:val="nil"/>
              </w:pBdr>
              <w:spacing w:before="0"/>
              <w:jc w:val="both"/>
              <w:rPr>
                <w:b/>
                <w:bCs/>
              </w:rPr>
            </w:pPr>
            <w:r w:rsidRPr="00FF5FAC">
              <w:rPr>
                <w:b/>
                <w:bCs/>
              </w:rPr>
              <w:t>2025 si è svolto l’incontro formativo programmato per il 2025 sul tema de “Le Linee Guida per l’AQ e</w:t>
            </w:r>
          </w:p>
          <w:p w14:paraId="2B4144E7" w14:textId="77777777" w:rsidR="00FF5FAC" w:rsidRPr="00FF5FAC" w:rsidRDefault="00FF5FAC" w:rsidP="00FF5FAC">
            <w:pPr>
              <w:widowControl/>
              <w:pBdr>
                <w:between w:val="nil"/>
              </w:pBdr>
              <w:spacing w:before="0"/>
              <w:jc w:val="both"/>
              <w:rPr>
                <w:b/>
                <w:bCs/>
              </w:rPr>
            </w:pPr>
            <w:r w:rsidRPr="00FF5FAC">
              <w:rPr>
                <w:b/>
                <w:bCs/>
              </w:rPr>
              <w:t>i sistemi di gestione della Assicurazione della Qualità”. Anche quest’anno il PTA è stato</w:t>
            </w:r>
          </w:p>
          <w:p w14:paraId="01FD15F5" w14:textId="77777777" w:rsidR="00FF5FAC" w:rsidRPr="00FF5FAC" w:rsidRDefault="00FF5FAC" w:rsidP="00FF5FAC">
            <w:pPr>
              <w:widowControl/>
              <w:pBdr>
                <w:between w:val="nil"/>
              </w:pBdr>
              <w:spacing w:before="0"/>
              <w:jc w:val="both"/>
              <w:rPr>
                <w:b/>
                <w:bCs/>
              </w:rPr>
            </w:pPr>
            <w:r w:rsidRPr="00FF5FAC">
              <w:rPr>
                <w:b/>
                <w:bCs/>
              </w:rPr>
              <w:t>opportunamente informato dell’importanza di partecipare all’incontro formativo. Inoltre sono stati</w:t>
            </w:r>
          </w:p>
          <w:p w14:paraId="654008C8" w14:textId="77777777" w:rsidR="00FF5FAC" w:rsidRPr="00FF5FAC" w:rsidRDefault="00FF5FAC" w:rsidP="00FF5FAC">
            <w:pPr>
              <w:widowControl/>
              <w:pBdr>
                <w:between w:val="nil"/>
              </w:pBdr>
              <w:spacing w:before="0"/>
              <w:jc w:val="both"/>
              <w:rPr>
                <w:b/>
                <w:bCs/>
              </w:rPr>
            </w:pPr>
            <w:r w:rsidRPr="00FF5FAC">
              <w:rPr>
                <w:b/>
                <w:bCs/>
              </w:rPr>
              <w:t>concordati con il personale una giornata ed uno slot orario che consentissero la massima</w:t>
            </w:r>
          </w:p>
          <w:p w14:paraId="649DC403" w14:textId="77777777" w:rsidR="00FF5FAC" w:rsidRPr="00FF5FAC" w:rsidRDefault="00FF5FAC" w:rsidP="00FF5FAC">
            <w:pPr>
              <w:widowControl/>
              <w:pBdr>
                <w:between w:val="nil"/>
              </w:pBdr>
              <w:spacing w:before="0"/>
              <w:jc w:val="both"/>
              <w:rPr>
                <w:b/>
                <w:bCs/>
              </w:rPr>
            </w:pPr>
            <w:r w:rsidRPr="00FF5FAC">
              <w:rPr>
                <w:b/>
                <w:bCs/>
              </w:rPr>
              <w:t>partecipazione. Ha complessivamente preso parte all’incontro una percentuale del 60,97% del PTA in</w:t>
            </w:r>
          </w:p>
          <w:p w14:paraId="28EE87F1" w14:textId="13759264" w:rsidR="009175BD" w:rsidRDefault="00FF5FAC" w:rsidP="00FF5FAC">
            <w:pPr>
              <w:widowControl/>
              <w:spacing w:before="200"/>
              <w:rPr>
                <w:b/>
                <w:bCs/>
                <w:highlight w:val="yellow"/>
              </w:rPr>
            </w:pPr>
            <w:r w:rsidRPr="00FF5FAC">
              <w:rPr>
                <w:b/>
                <w:bCs/>
              </w:rPr>
              <w:t>servizio e pertanto l’Obiettivo in commento può considerarsi raggiunto anche per l’anno 2025.</w:t>
            </w:r>
            <w:r w:rsidR="008C785B">
              <w:rPr>
                <w:b/>
                <w:bCs/>
              </w:rPr>
              <w:t>Le azioni intraprese hanno consentito il raggiungimento degli obiettivi prefissati per il 2025, con la sola eccezione dell’Obiettivo sub OR.1.</w:t>
            </w:r>
          </w:p>
          <w:p w14:paraId="61E1E504" w14:textId="77777777" w:rsidR="009175BD" w:rsidRDefault="009175BD">
            <w:pPr>
              <w:widowControl/>
              <w:spacing w:before="200"/>
              <w:rPr>
                <w:b/>
                <w:bCs/>
                <w:highlight w:val="yellow"/>
              </w:rPr>
            </w:pPr>
          </w:p>
        </w:tc>
      </w:tr>
    </w:tbl>
    <w:p w14:paraId="6CD61C3F" w14:textId="77777777" w:rsidR="009175BD" w:rsidRDefault="008C785B">
      <w:pPr>
        <w:widowControl/>
        <w:spacing w:before="0" w:after="160" w:line="259" w:lineRule="auto"/>
        <w:rPr>
          <w:b/>
          <w:bCs/>
          <w:color w:val="000000"/>
          <w:sz w:val="32"/>
          <w:szCs w:val="32"/>
        </w:rPr>
      </w:pPr>
      <w:r>
        <w:lastRenderedPageBreak/>
        <w:br w:type="page"/>
      </w:r>
    </w:p>
    <w:p w14:paraId="6D069811" w14:textId="77777777" w:rsidR="009175BD" w:rsidRDefault="008C785B">
      <w:pPr>
        <w:pStyle w:val="Titolo1"/>
        <w:spacing w:before="200" w:after="200"/>
        <w:jc w:val="both"/>
        <w:rPr>
          <w:sz w:val="24"/>
          <w:szCs w:val="24"/>
        </w:rPr>
      </w:pPr>
      <w:r>
        <w:rPr>
          <w:color w:val="000000"/>
          <w:sz w:val="24"/>
          <w:szCs w:val="24"/>
        </w:rPr>
        <w:lastRenderedPageBreak/>
        <w:t>Obiettivi specifici del Dipartimento (se presenti nel Piano Triennale di Dipartimento 2023-25)</w:t>
      </w:r>
    </w:p>
    <w:p w14:paraId="3104B5B2" w14:textId="77777777" w:rsidR="009175BD" w:rsidRDefault="008C785B">
      <w:pPr>
        <w:widowControl/>
        <w:jc w:val="both"/>
        <w:rPr>
          <w:b/>
          <w:bCs/>
        </w:rPr>
      </w:pPr>
      <w:r>
        <w:rPr>
          <w:b/>
          <w:bCs/>
        </w:rPr>
        <w:t xml:space="preserve">Obiettivo di organizzazione del Dipartimento (presente nel Piano Triennale 2023-25) </w:t>
      </w:r>
    </w:p>
    <w:p w14:paraId="1CBB2856" w14:textId="77777777" w:rsidR="009175BD" w:rsidRDefault="009175BD">
      <w:pPr>
        <w:widowControl/>
        <w:jc w:val="both"/>
        <w:rPr>
          <w:b/>
          <w:bCs/>
        </w:rPr>
      </w:pPr>
    </w:p>
    <w:p w14:paraId="53072755" w14:textId="77777777" w:rsidR="009175BD" w:rsidRDefault="009175BD">
      <w:pPr>
        <w:widowControl/>
        <w:jc w:val="both"/>
        <w:rPr>
          <w:b/>
          <w:bCs/>
        </w:rPr>
      </w:pPr>
    </w:p>
    <w:p w14:paraId="547CDBA4" w14:textId="77777777" w:rsidR="009175BD" w:rsidRDefault="008C785B">
      <w:pPr>
        <w:widowControl/>
        <w:jc w:val="both"/>
        <w:rPr>
          <w:b/>
          <w:bCs/>
        </w:rPr>
      </w:pPr>
      <w:r>
        <w:rPr>
          <w:b/>
          <w:bCs/>
        </w:rPr>
        <w:t>“Istituzione della Commissione Web e Comunicazione”.</w:t>
      </w:r>
    </w:p>
    <w:p w14:paraId="550314C5" w14:textId="77777777" w:rsidR="009175BD" w:rsidRDefault="009175BD">
      <w:pPr>
        <w:widowControl/>
        <w:jc w:val="both"/>
        <w:rPr>
          <w:b/>
          <w:bCs/>
          <w:i/>
          <w:iCs/>
          <w:color w:val="0000FF"/>
        </w:rPr>
      </w:pPr>
    </w:p>
    <w:p w14:paraId="72409C82" w14:textId="77777777" w:rsidR="009175BD" w:rsidRDefault="008C785B">
      <w:pPr>
        <w:widowControl/>
        <w:jc w:val="both"/>
        <w:rPr>
          <w:b/>
          <w:bCs/>
          <w:i/>
          <w:iCs/>
        </w:rPr>
      </w:pPr>
      <w:r>
        <w:rPr>
          <w:b/>
          <w:bCs/>
          <w:i/>
          <w:iCs/>
        </w:rPr>
        <w:t xml:space="preserve">Il Dipartimento si propone come obiettivo specifico di promuovere il miglioramento del Sito Web e della Comunicazione di Dipartimento attraverso la costituzione di una Commissione Web e Comunicazione, formata da quattro componenti (l’attuale Referente della Comunicazione e tre delegati delle Commissioni Didattica, Ricerca e Terza Missione), ​​per aumentare l’efficacia ​​​​delle azioni che saranno adottate. Si prevede che tale Commissione promuova e monitori le azioni programmate, favorendo uno scambio di informazioni tra i Docenti, il PTA e gli </w:t>
      </w:r>
      <w:proofErr w:type="gramStart"/>
      <w:r>
        <w:rPr>
          <w:b/>
          <w:bCs/>
          <w:i/>
          <w:iCs/>
        </w:rPr>
        <w:t>studenti,  in</w:t>
      </w:r>
      <w:proofErr w:type="gramEnd"/>
      <w:r>
        <w:rPr>
          <w:b/>
          <w:bCs/>
          <w:i/>
          <w:iCs/>
        </w:rPr>
        <w:t xml:space="preserve"> stretto coordinamento e sinergia con la Facoltà di Medicina e con l’Ateneo.</w:t>
      </w:r>
    </w:p>
    <w:p w14:paraId="33C12A5A" w14:textId="77777777" w:rsidR="009175BD" w:rsidRDefault="009175BD">
      <w:pPr>
        <w:widowControl/>
        <w:spacing w:before="200"/>
        <w:rPr>
          <w:b/>
          <w:bCs/>
          <w:sz w:val="24"/>
          <w:szCs w:val="24"/>
          <w:highlight w:val="yellow"/>
        </w:rPr>
      </w:pPr>
    </w:p>
    <w:p w14:paraId="14829398" w14:textId="77777777" w:rsidR="009175BD" w:rsidRDefault="009175BD">
      <w:pPr>
        <w:widowControl/>
        <w:jc w:val="both"/>
        <w:rPr>
          <w:i/>
          <w:iCs/>
          <w:sz w:val="18"/>
          <w:szCs w:val="18"/>
        </w:rPr>
      </w:pPr>
    </w:p>
    <w:p w14:paraId="7064D9F9" w14:textId="77777777" w:rsidR="009175BD" w:rsidRDefault="009175BD">
      <w:pPr>
        <w:widowControl/>
        <w:jc w:val="both"/>
        <w:rPr>
          <w:i/>
          <w:iCs/>
          <w:sz w:val="18"/>
          <w:szCs w:val="18"/>
        </w:rPr>
      </w:pPr>
    </w:p>
    <w:tbl>
      <w:tblPr>
        <w:tblStyle w:val="afffffff3"/>
        <w:tblW w:w="94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1517"/>
      </w:tblGrid>
      <w:tr w:rsidR="009175BD" w14:paraId="37CF3A17" w14:textId="77777777">
        <w:tc>
          <w:tcPr>
            <w:tcW w:w="2830" w:type="dxa"/>
          </w:tcPr>
          <w:p w14:paraId="680B28A8"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0F2390F9"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627D4F10"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7C4EF1E6" w14:textId="77777777" w:rsidR="009175BD" w:rsidRDefault="008C785B">
            <w:pPr>
              <w:widowControl/>
              <w:spacing w:before="200" w:after="200"/>
              <w:rPr>
                <w:b/>
                <w:bCs/>
                <w:sz w:val="18"/>
                <w:szCs w:val="18"/>
              </w:rPr>
            </w:pPr>
            <w:r>
              <w:rPr>
                <w:b/>
                <w:bCs/>
                <w:sz w:val="18"/>
                <w:szCs w:val="18"/>
              </w:rPr>
              <w:t>Scadenze</w:t>
            </w:r>
          </w:p>
        </w:tc>
        <w:tc>
          <w:tcPr>
            <w:tcW w:w="1517" w:type="dxa"/>
          </w:tcPr>
          <w:p w14:paraId="7BA303A1" w14:textId="77777777" w:rsidR="009175BD" w:rsidRDefault="008C785B">
            <w:pPr>
              <w:widowControl/>
              <w:spacing w:before="200" w:after="200"/>
              <w:rPr>
                <w:b/>
                <w:bCs/>
                <w:sz w:val="18"/>
                <w:szCs w:val="18"/>
              </w:rPr>
            </w:pPr>
            <w:r>
              <w:rPr>
                <w:b/>
                <w:bCs/>
                <w:sz w:val="18"/>
                <w:szCs w:val="18"/>
              </w:rPr>
              <w:t>Risorse/Fondi</w:t>
            </w:r>
          </w:p>
        </w:tc>
      </w:tr>
      <w:tr w:rsidR="009175BD" w14:paraId="1088FA46" w14:textId="77777777">
        <w:tc>
          <w:tcPr>
            <w:tcW w:w="2830" w:type="dxa"/>
          </w:tcPr>
          <w:p w14:paraId="23F44EE9" w14:textId="77777777" w:rsidR="009175BD" w:rsidRDefault="008C785B">
            <w:pPr>
              <w:widowControl/>
              <w:spacing w:before="200" w:after="200"/>
              <w:jc w:val="both"/>
              <w:rPr>
                <w:b/>
                <w:bCs/>
                <w:color w:val="0000FF"/>
              </w:rPr>
            </w:pPr>
            <w:r>
              <w:rPr>
                <w:b/>
                <w:bCs/>
              </w:rPr>
              <w:t>Istituire la Commissione dipartimentale Web e Comunicazione</w:t>
            </w:r>
          </w:p>
        </w:tc>
        <w:tc>
          <w:tcPr>
            <w:tcW w:w="2268" w:type="dxa"/>
          </w:tcPr>
          <w:p w14:paraId="6E841037" w14:textId="77777777" w:rsidR="009175BD" w:rsidRDefault="008C785B">
            <w:pPr>
              <w:widowControl/>
              <w:spacing w:before="200" w:after="200"/>
              <w:jc w:val="both"/>
              <w:rPr>
                <w:b/>
                <w:bCs/>
                <w:color w:val="0000FF"/>
              </w:rPr>
            </w:pPr>
            <w:r>
              <w:rPr>
                <w:b/>
                <w:bCs/>
              </w:rPr>
              <w:t xml:space="preserve">Potenziare le azioni in materia, favorendo la circolazione </w:t>
            </w:r>
            <w:proofErr w:type="gramStart"/>
            <w:r>
              <w:rPr>
                <w:b/>
                <w:bCs/>
              </w:rPr>
              <w:t>delle  informazioni</w:t>
            </w:r>
            <w:proofErr w:type="gramEnd"/>
            <w:r>
              <w:rPr>
                <w:b/>
                <w:bCs/>
              </w:rPr>
              <w:t xml:space="preserve"> tra i docenti, i PTA e gli studenti</w:t>
            </w:r>
          </w:p>
        </w:tc>
        <w:tc>
          <w:tcPr>
            <w:tcW w:w="1558" w:type="dxa"/>
          </w:tcPr>
          <w:p w14:paraId="5B6F0A6F" w14:textId="77777777" w:rsidR="009175BD" w:rsidRDefault="008C785B">
            <w:pPr>
              <w:widowControl/>
              <w:spacing w:before="200" w:after="200"/>
              <w:jc w:val="both"/>
              <w:rPr>
                <w:b/>
                <w:bCs/>
                <w:color w:val="0000FF"/>
              </w:rPr>
            </w:pPr>
            <w:r>
              <w:rPr>
                <w:b/>
                <w:bCs/>
              </w:rPr>
              <w:t>Referente Comunicazione</w:t>
            </w:r>
          </w:p>
        </w:tc>
        <w:tc>
          <w:tcPr>
            <w:tcW w:w="1230" w:type="dxa"/>
          </w:tcPr>
          <w:p w14:paraId="4DF03949" w14:textId="77777777" w:rsidR="009175BD" w:rsidRDefault="008C785B">
            <w:pPr>
              <w:widowControl/>
              <w:spacing w:before="200" w:after="200"/>
              <w:jc w:val="both"/>
              <w:rPr>
                <w:b/>
                <w:bCs/>
                <w:color w:val="0000FF"/>
              </w:rPr>
            </w:pPr>
            <w:r>
              <w:rPr>
                <w:b/>
                <w:bCs/>
              </w:rPr>
              <w:t>2023</w:t>
            </w:r>
          </w:p>
        </w:tc>
        <w:tc>
          <w:tcPr>
            <w:tcW w:w="1517" w:type="dxa"/>
          </w:tcPr>
          <w:p w14:paraId="13D2941E" w14:textId="77777777" w:rsidR="009175BD" w:rsidRDefault="009175BD">
            <w:pPr>
              <w:widowControl/>
              <w:spacing w:before="200" w:after="200"/>
              <w:jc w:val="both"/>
              <w:rPr>
                <w:b/>
                <w:bCs/>
                <w:color w:val="0000FF"/>
              </w:rPr>
            </w:pPr>
          </w:p>
        </w:tc>
      </w:tr>
      <w:tr w:rsidR="009175BD" w14:paraId="14C46FDC" w14:textId="77777777">
        <w:tc>
          <w:tcPr>
            <w:tcW w:w="2830" w:type="dxa"/>
          </w:tcPr>
          <w:p w14:paraId="71F60BD2" w14:textId="77777777" w:rsidR="009175BD" w:rsidRDefault="009175BD">
            <w:pPr>
              <w:widowControl/>
              <w:spacing w:before="200" w:after="200"/>
              <w:jc w:val="both"/>
              <w:rPr>
                <w:b/>
                <w:bCs/>
                <w:color w:val="0000FF"/>
              </w:rPr>
            </w:pPr>
          </w:p>
        </w:tc>
        <w:tc>
          <w:tcPr>
            <w:tcW w:w="2268" w:type="dxa"/>
          </w:tcPr>
          <w:p w14:paraId="07306091" w14:textId="77777777" w:rsidR="009175BD" w:rsidRDefault="009175BD">
            <w:pPr>
              <w:widowControl/>
              <w:spacing w:before="200" w:after="200"/>
              <w:jc w:val="both"/>
              <w:rPr>
                <w:b/>
                <w:bCs/>
                <w:color w:val="0000FF"/>
              </w:rPr>
            </w:pPr>
          </w:p>
        </w:tc>
        <w:tc>
          <w:tcPr>
            <w:tcW w:w="1558" w:type="dxa"/>
          </w:tcPr>
          <w:p w14:paraId="65F55618" w14:textId="77777777" w:rsidR="009175BD" w:rsidRDefault="009175BD">
            <w:pPr>
              <w:widowControl/>
              <w:spacing w:before="200" w:after="200"/>
              <w:jc w:val="both"/>
              <w:rPr>
                <w:b/>
                <w:bCs/>
                <w:color w:val="0000FF"/>
              </w:rPr>
            </w:pPr>
          </w:p>
        </w:tc>
        <w:tc>
          <w:tcPr>
            <w:tcW w:w="1230" w:type="dxa"/>
          </w:tcPr>
          <w:p w14:paraId="0FF4B222" w14:textId="77777777" w:rsidR="009175BD" w:rsidRDefault="009175BD">
            <w:pPr>
              <w:widowControl/>
              <w:spacing w:before="200" w:after="200"/>
              <w:jc w:val="both"/>
              <w:rPr>
                <w:b/>
                <w:bCs/>
                <w:color w:val="0000FF"/>
              </w:rPr>
            </w:pPr>
          </w:p>
        </w:tc>
        <w:tc>
          <w:tcPr>
            <w:tcW w:w="1517" w:type="dxa"/>
          </w:tcPr>
          <w:p w14:paraId="39628CE8" w14:textId="77777777" w:rsidR="009175BD" w:rsidRDefault="009175BD">
            <w:pPr>
              <w:widowControl/>
              <w:spacing w:before="200" w:after="200"/>
              <w:jc w:val="both"/>
              <w:rPr>
                <w:b/>
                <w:bCs/>
                <w:color w:val="0000FF"/>
              </w:rPr>
            </w:pPr>
          </w:p>
        </w:tc>
      </w:tr>
    </w:tbl>
    <w:p w14:paraId="4F03FAA7" w14:textId="77777777" w:rsidR="009175BD" w:rsidRDefault="009175BD">
      <w:pPr>
        <w:widowControl/>
        <w:pBdr>
          <w:between w:val="nil"/>
        </w:pBdr>
        <w:spacing w:before="200" w:after="200"/>
        <w:jc w:val="both"/>
        <w:rPr>
          <w:b/>
          <w:bCs/>
          <w:color w:val="0000FF"/>
        </w:rPr>
      </w:pPr>
    </w:p>
    <w:tbl>
      <w:tblPr>
        <w:tblStyle w:val="afffffff4"/>
        <w:tblW w:w="949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956"/>
        <w:gridCol w:w="2439"/>
      </w:tblGrid>
      <w:tr w:rsidR="009175BD" w14:paraId="1E3C501D" w14:textId="77777777">
        <w:tc>
          <w:tcPr>
            <w:tcW w:w="2830" w:type="dxa"/>
          </w:tcPr>
          <w:p w14:paraId="66B3A731" w14:textId="77777777" w:rsidR="009175BD" w:rsidRDefault="008C785B">
            <w:pPr>
              <w:widowControl/>
              <w:spacing w:before="200" w:after="200"/>
              <w:rPr>
                <w:i/>
                <w:iCs/>
                <w:sz w:val="16"/>
                <w:szCs w:val="16"/>
              </w:rPr>
            </w:pPr>
            <w:r>
              <w:rPr>
                <w:b/>
                <w:bCs/>
                <w:sz w:val="18"/>
                <w:szCs w:val="18"/>
              </w:rPr>
              <w:t>Indicatori di Dipartimento</w:t>
            </w:r>
          </w:p>
        </w:tc>
        <w:tc>
          <w:tcPr>
            <w:tcW w:w="2268" w:type="dxa"/>
          </w:tcPr>
          <w:p w14:paraId="1521EA6E" w14:textId="77777777" w:rsidR="009175BD" w:rsidRDefault="008C785B">
            <w:pPr>
              <w:widowControl/>
              <w:spacing w:before="200" w:after="200"/>
              <w:rPr>
                <w:b/>
                <w:bCs/>
                <w:sz w:val="18"/>
                <w:szCs w:val="18"/>
              </w:rPr>
            </w:pPr>
            <w:r>
              <w:rPr>
                <w:b/>
                <w:bCs/>
                <w:sz w:val="18"/>
                <w:szCs w:val="18"/>
              </w:rPr>
              <w:t>Valore di partenza</w:t>
            </w:r>
          </w:p>
        </w:tc>
        <w:tc>
          <w:tcPr>
            <w:tcW w:w="1956" w:type="dxa"/>
          </w:tcPr>
          <w:p w14:paraId="512B3974" w14:textId="77777777" w:rsidR="009175BD" w:rsidRDefault="008C785B">
            <w:pPr>
              <w:widowControl/>
              <w:spacing w:before="200" w:after="200"/>
              <w:rPr>
                <w:b/>
                <w:bCs/>
                <w:sz w:val="18"/>
                <w:szCs w:val="18"/>
              </w:rPr>
            </w:pPr>
            <w:r>
              <w:rPr>
                <w:b/>
                <w:bCs/>
                <w:sz w:val="18"/>
                <w:szCs w:val="18"/>
              </w:rPr>
              <w:t xml:space="preserve">Target </w:t>
            </w:r>
          </w:p>
        </w:tc>
        <w:tc>
          <w:tcPr>
            <w:tcW w:w="2439" w:type="dxa"/>
            <w:shd w:val="clear" w:color="auto" w:fill="DEEBF6"/>
          </w:tcPr>
          <w:p w14:paraId="0247F987" w14:textId="77777777" w:rsidR="009175BD" w:rsidRDefault="008C785B">
            <w:pPr>
              <w:widowControl/>
              <w:spacing w:before="200" w:after="200"/>
              <w:rPr>
                <w:b/>
                <w:bCs/>
                <w:sz w:val="18"/>
                <w:szCs w:val="18"/>
              </w:rPr>
            </w:pPr>
            <w:r>
              <w:rPr>
                <w:b/>
                <w:bCs/>
                <w:sz w:val="18"/>
                <w:szCs w:val="18"/>
              </w:rPr>
              <w:t>Risultato raggiunto al 31/10/2025</w:t>
            </w:r>
          </w:p>
        </w:tc>
      </w:tr>
      <w:tr w:rsidR="009175BD" w14:paraId="52CE409D" w14:textId="77777777">
        <w:tc>
          <w:tcPr>
            <w:tcW w:w="2830" w:type="dxa"/>
          </w:tcPr>
          <w:p w14:paraId="0ADA387D" w14:textId="77777777" w:rsidR="009175BD" w:rsidRDefault="008C785B">
            <w:pPr>
              <w:widowControl/>
              <w:spacing w:before="200" w:after="200"/>
              <w:jc w:val="both"/>
              <w:rPr>
                <w:b/>
                <w:bCs/>
              </w:rPr>
            </w:pPr>
            <w:r>
              <w:rPr>
                <w:b/>
                <w:bCs/>
              </w:rPr>
              <w:t>Commissione Web e Comunicazione (Istituzione SI/NO)</w:t>
            </w:r>
          </w:p>
        </w:tc>
        <w:tc>
          <w:tcPr>
            <w:tcW w:w="2268" w:type="dxa"/>
          </w:tcPr>
          <w:p w14:paraId="70B5D69E" w14:textId="77777777" w:rsidR="009175BD" w:rsidRDefault="008C785B">
            <w:pPr>
              <w:widowControl/>
              <w:spacing w:before="200" w:after="200"/>
              <w:jc w:val="both"/>
              <w:rPr>
                <w:b/>
                <w:bCs/>
                <w:color w:val="0000FF"/>
              </w:rPr>
            </w:pPr>
            <w:r>
              <w:rPr>
                <w:b/>
                <w:bCs/>
              </w:rPr>
              <w:t>NO</w:t>
            </w:r>
          </w:p>
        </w:tc>
        <w:tc>
          <w:tcPr>
            <w:tcW w:w="1956" w:type="dxa"/>
          </w:tcPr>
          <w:p w14:paraId="0AF768FB" w14:textId="77777777" w:rsidR="009175BD" w:rsidRDefault="008C785B">
            <w:pPr>
              <w:widowControl/>
              <w:spacing w:before="200" w:after="200"/>
              <w:jc w:val="both"/>
              <w:rPr>
                <w:b/>
                <w:bCs/>
                <w:color w:val="0000FF"/>
              </w:rPr>
            </w:pPr>
            <w:r>
              <w:rPr>
                <w:b/>
                <w:bCs/>
              </w:rPr>
              <w:t>SI</w:t>
            </w:r>
          </w:p>
        </w:tc>
        <w:tc>
          <w:tcPr>
            <w:tcW w:w="2439" w:type="dxa"/>
            <w:shd w:val="clear" w:color="auto" w:fill="DEEBF6"/>
          </w:tcPr>
          <w:p w14:paraId="50832925" w14:textId="77777777" w:rsidR="009175BD" w:rsidRDefault="008C785B">
            <w:pPr>
              <w:widowControl/>
              <w:spacing w:before="200" w:after="200"/>
              <w:jc w:val="both"/>
              <w:rPr>
                <w:b/>
                <w:bCs/>
              </w:rPr>
            </w:pPr>
            <w:r>
              <w:rPr>
                <w:b/>
                <w:bCs/>
              </w:rPr>
              <w:t>Il risultato è stato raggiunto nel 2023.</w:t>
            </w:r>
          </w:p>
        </w:tc>
      </w:tr>
    </w:tbl>
    <w:p w14:paraId="4D91AE83" w14:textId="77777777" w:rsidR="009175BD" w:rsidRDefault="009175BD">
      <w:pPr>
        <w:widowControl/>
        <w:pBdr>
          <w:between w:val="nil"/>
        </w:pBdr>
        <w:spacing w:before="200" w:after="200"/>
        <w:jc w:val="both"/>
      </w:pPr>
    </w:p>
    <w:p w14:paraId="68E0AB82" w14:textId="77777777" w:rsidR="009175BD" w:rsidRDefault="009175BD">
      <w:pPr>
        <w:widowControl/>
        <w:pBdr>
          <w:between w:val="nil"/>
        </w:pBdr>
        <w:spacing w:before="200" w:after="200"/>
        <w:jc w:val="both"/>
      </w:pPr>
    </w:p>
    <w:p w14:paraId="0E2084DA" w14:textId="77777777" w:rsidR="009175BD" w:rsidRDefault="009175BD">
      <w:pPr>
        <w:widowControl/>
        <w:pBdr>
          <w:between w:val="nil"/>
        </w:pBdr>
        <w:spacing w:before="200" w:after="200"/>
        <w:jc w:val="both"/>
      </w:pPr>
    </w:p>
    <w:tbl>
      <w:tblPr>
        <w:tblStyle w:val="afffffff5"/>
        <w:tblW w:w="96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9175BD" w14:paraId="26E25A3C" w14:textId="77777777">
        <w:tc>
          <w:tcPr>
            <w:tcW w:w="9628" w:type="dxa"/>
            <w:shd w:val="clear" w:color="auto" w:fill="DEEBF6"/>
          </w:tcPr>
          <w:p w14:paraId="109564E2" w14:textId="77777777" w:rsidR="009175BD" w:rsidRDefault="008C785B">
            <w:pPr>
              <w:widowControl/>
              <w:spacing w:before="200"/>
              <w:rPr>
                <w:b/>
                <w:bCs/>
              </w:rPr>
            </w:pPr>
            <w:r>
              <w:rPr>
                <w:b/>
                <w:bCs/>
              </w:rPr>
              <w:lastRenderedPageBreak/>
              <w:t>Breve commento.</w:t>
            </w:r>
          </w:p>
          <w:p w14:paraId="4E4BE2BB" w14:textId="77777777" w:rsidR="009175BD" w:rsidRDefault="008C785B">
            <w:pPr>
              <w:widowControl/>
              <w:spacing w:before="200" w:after="200"/>
              <w:rPr>
                <w:b/>
                <w:bCs/>
              </w:rPr>
            </w:pPr>
            <w:r>
              <w:rPr>
                <w:b/>
                <w:bCs/>
              </w:rPr>
              <w:t>Tale Obiettivo è stato conseguito nel 2023 (si rimanda, in proposito, al Rapporto di Monitoraggio e riesame dell’anno 2023).</w:t>
            </w:r>
          </w:p>
          <w:p w14:paraId="5045F55A" w14:textId="77777777" w:rsidR="009175BD" w:rsidRDefault="009175BD">
            <w:pPr>
              <w:widowControl/>
              <w:spacing w:before="200" w:after="200"/>
              <w:rPr>
                <w:b/>
                <w:bCs/>
                <w:highlight w:val="yellow"/>
              </w:rPr>
            </w:pPr>
          </w:p>
        </w:tc>
      </w:tr>
    </w:tbl>
    <w:p w14:paraId="54AC6FC9" w14:textId="77777777" w:rsidR="009175BD" w:rsidRDefault="009175BD">
      <w:pPr>
        <w:widowControl/>
        <w:spacing w:before="0" w:after="160" w:line="259" w:lineRule="auto"/>
        <w:rPr>
          <w:b/>
          <w:bCs/>
          <w:color w:val="000000"/>
          <w:sz w:val="26"/>
          <w:szCs w:val="26"/>
        </w:rPr>
      </w:pPr>
    </w:p>
    <w:p w14:paraId="76495080" w14:textId="77777777" w:rsidR="009175BD" w:rsidRDefault="008C785B">
      <w:pPr>
        <w:pStyle w:val="Titolo1"/>
        <w:spacing w:before="200" w:after="200"/>
        <w:rPr>
          <w:color w:val="000000"/>
          <w:sz w:val="26"/>
          <w:szCs w:val="26"/>
        </w:rPr>
      </w:pPr>
      <w:r>
        <w:rPr>
          <w:color w:val="000000"/>
          <w:sz w:val="26"/>
          <w:szCs w:val="26"/>
        </w:rPr>
        <w:t>2.6. ASSICURAZIONE QUALITA’</w:t>
      </w:r>
    </w:p>
    <w:p w14:paraId="75A24093" w14:textId="77777777" w:rsidR="009175BD" w:rsidRDefault="008C785B">
      <w:pPr>
        <w:pStyle w:val="Titolo1"/>
        <w:spacing w:before="200" w:after="200"/>
        <w:rPr>
          <w:sz w:val="22"/>
          <w:szCs w:val="22"/>
        </w:rPr>
      </w:pPr>
      <w:r>
        <w:rPr>
          <w:color w:val="000000"/>
          <w:sz w:val="24"/>
          <w:szCs w:val="24"/>
        </w:rPr>
        <w:t>Obiettivi del Piano Triennale di Ateneo 2023-25 condivisi dal Dipartimento</w:t>
      </w:r>
    </w:p>
    <w:p w14:paraId="6C942DD4" w14:textId="77777777" w:rsidR="009175BD" w:rsidRDefault="009175BD">
      <w:pPr>
        <w:widowControl/>
        <w:jc w:val="both"/>
        <w:rPr>
          <w:b/>
          <w:bCs/>
        </w:rPr>
      </w:pPr>
    </w:p>
    <w:p w14:paraId="0BAF038C" w14:textId="77777777" w:rsidR="009175BD" w:rsidRDefault="009175BD">
      <w:pPr>
        <w:widowControl/>
        <w:jc w:val="both"/>
        <w:rPr>
          <w:b/>
          <w:bCs/>
        </w:rPr>
      </w:pPr>
    </w:p>
    <w:p w14:paraId="5427CA21" w14:textId="77777777" w:rsidR="009175BD" w:rsidRDefault="008C785B">
      <w:pPr>
        <w:widowControl/>
        <w:jc w:val="both"/>
        <w:rPr>
          <w:b/>
          <w:bCs/>
        </w:rPr>
      </w:pPr>
      <w:r>
        <w:rPr>
          <w:b/>
          <w:bCs/>
        </w:rPr>
        <w:t>Obiettivo di assicurazione di qualità presente nel Piano Triennale 2023-25 del Dipartimento</w:t>
      </w:r>
    </w:p>
    <w:p w14:paraId="15823DA4" w14:textId="77777777" w:rsidR="009175BD" w:rsidRDefault="009175BD">
      <w:pPr>
        <w:widowControl/>
        <w:jc w:val="both"/>
        <w:rPr>
          <w:i/>
          <w:iCs/>
          <w:sz w:val="18"/>
          <w:szCs w:val="18"/>
        </w:rPr>
      </w:pPr>
    </w:p>
    <w:p w14:paraId="40837466" w14:textId="77777777" w:rsidR="009175BD" w:rsidRDefault="009175BD">
      <w:pPr>
        <w:widowControl/>
        <w:jc w:val="both"/>
        <w:rPr>
          <w:i/>
          <w:iCs/>
          <w:sz w:val="18"/>
          <w:szCs w:val="18"/>
        </w:rPr>
      </w:pPr>
    </w:p>
    <w:tbl>
      <w:tblPr>
        <w:tblStyle w:val="afffffff6"/>
        <w:tblW w:w="94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1517"/>
      </w:tblGrid>
      <w:tr w:rsidR="009175BD" w14:paraId="05ADE293" w14:textId="77777777">
        <w:tc>
          <w:tcPr>
            <w:tcW w:w="2830" w:type="dxa"/>
          </w:tcPr>
          <w:p w14:paraId="0E155343"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6327DB86"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0B1D87A3"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06E93788" w14:textId="77777777" w:rsidR="009175BD" w:rsidRDefault="008C785B">
            <w:pPr>
              <w:widowControl/>
              <w:spacing w:before="200" w:after="200"/>
              <w:rPr>
                <w:b/>
                <w:bCs/>
                <w:sz w:val="18"/>
                <w:szCs w:val="18"/>
              </w:rPr>
            </w:pPr>
            <w:r>
              <w:rPr>
                <w:b/>
                <w:bCs/>
                <w:sz w:val="18"/>
                <w:szCs w:val="18"/>
              </w:rPr>
              <w:t>Scadenze</w:t>
            </w:r>
          </w:p>
        </w:tc>
        <w:tc>
          <w:tcPr>
            <w:tcW w:w="1517" w:type="dxa"/>
          </w:tcPr>
          <w:p w14:paraId="3C04228A" w14:textId="77777777" w:rsidR="009175BD" w:rsidRDefault="008C785B">
            <w:pPr>
              <w:widowControl/>
              <w:spacing w:before="200" w:after="200"/>
              <w:rPr>
                <w:b/>
                <w:bCs/>
                <w:sz w:val="18"/>
                <w:szCs w:val="18"/>
              </w:rPr>
            </w:pPr>
            <w:r>
              <w:rPr>
                <w:b/>
                <w:bCs/>
                <w:sz w:val="18"/>
                <w:szCs w:val="18"/>
              </w:rPr>
              <w:t>Risorse/Fondi</w:t>
            </w:r>
          </w:p>
        </w:tc>
      </w:tr>
      <w:tr w:rsidR="009175BD" w14:paraId="33F6F178" w14:textId="77777777">
        <w:tc>
          <w:tcPr>
            <w:tcW w:w="2830" w:type="dxa"/>
          </w:tcPr>
          <w:p w14:paraId="7AD9DE17" w14:textId="77777777" w:rsidR="009175BD" w:rsidRDefault="008C785B">
            <w:pPr>
              <w:spacing w:before="200" w:after="200"/>
              <w:jc w:val="both"/>
              <w:rPr>
                <w:b/>
                <w:bCs/>
              </w:rPr>
            </w:pPr>
            <w:r>
              <w:rPr>
                <w:b/>
                <w:bCs/>
              </w:rPr>
              <w:t>AQ.1</w:t>
            </w:r>
          </w:p>
          <w:p w14:paraId="132A1D82" w14:textId="77777777" w:rsidR="009175BD" w:rsidRDefault="008C785B">
            <w:pPr>
              <w:spacing w:before="200" w:after="200"/>
              <w:jc w:val="both"/>
              <w:rPr>
                <w:b/>
                <w:bCs/>
              </w:rPr>
            </w:pPr>
            <w:r>
              <w:rPr>
                <w:b/>
                <w:bCs/>
              </w:rPr>
              <w:t>Promuovere a livello dipartimentale la diffusione della cultura della Qualità nell’ambito del PTA con un ciclo di tre incontri (a cadenza annuale):</w:t>
            </w:r>
          </w:p>
          <w:p w14:paraId="51BAAF29" w14:textId="77777777" w:rsidR="009175BD" w:rsidRDefault="008C785B">
            <w:pPr>
              <w:widowControl/>
              <w:numPr>
                <w:ilvl w:val="0"/>
                <w:numId w:val="2"/>
              </w:numPr>
              <w:spacing w:before="200"/>
              <w:jc w:val="both"/>
              <w:rPr>
                <w:b/>
                <w:bCs/>
              </w:rPr>
            </w:pPr>
            <w:r>
              <w:rPr>
                <w:b/>
                <w:bCs/>
              </w:rPr>
              <w:t>Realizzazione di un primo incontro su AVA.3</w:t>
            </w:r>
          </w:p>
          <w:p w14:paraId="01DE94CF" w14:textId="77777777" w:rsidR="009175BD" w:rsidRDefault="008C785B">
            <w:pPr>
              <w:widowControl/>
              <w:numPr>
                <w:ilvl w:val="0"/>
                <w:numId w:val="2"/>
              </w:numPr>
              <w:spacing w:before="0"/>
              <w:jc w:val="both"/>
              <w:rPr>
                <w:b/>
                <w:bCs/>
              </w:rPr>
            </w:pPr>
            <w:r>
              <w:rPr>
                <w:b/>
                <w:bCs/>
              </w:rPr>
              <w:t>Realizzazione di un secondo incontro sull’accreditamento di UNIMORE</w:t>
            </w:r>
          </w:p>
          <w:p w14:paraId="52FF85AA" w14:textId="77777777" w:rsidR="009175BD" w:rsidRDefault="008C785B">
            <w:pPr>
              <w:widowControl/>
              <w:spacing w:before="200" w:after="200"/>
              <w:jc w:val="both"/>
              <w:rPr>
                <w:b/>
                <w:bCs/>
                <w:color w:val="0000FF"/>
              </w:rPr>
            </w:pPr>
            <w:r>
              <w:rPr>
                <w:b/>
                <w:bCs/>
              </w:rPr>
              <w:t>Realizzazione di un terzo incontro sulle Linee Guida del PQA e sui sistemi di gestione</w:t>
            </w:r>
          </w:p>
        </w:tc>
        <w:tc>
          <w:tcPr>
            <w:tcW w:w="2268" w:type="dxa"/>
          </w:tcPr>
          <w:p w14:paraId="2FB7BB01" w14:textId="77777777" w:rsidR="009175BD" w:rsidRDefault="009175BD">
            <w:pPr>
              <w:widowControl/>
              <w:spacing w:before="200" w:after="200"/>
              <w:jc w:val="both"/>
              <w:rPr>
                <w:b/>
                <w:bCs/>
              </w:rPr>
            </w:pPr>
          </w:p>
          <w:p w14:paraId="368DE397" w14:textId="77777777" w:rsidR="009175BD" w:rsidRDefault="008C785B">
            <w:pPr>
              <w:widowControl/>
              <w:spacing w:before="200" w:after="200"/>
              <w:jc w:val="both"/>
              <w:rPr>
                <w:b/>
                <w:bCs/>
                <w:color w:val="0000FF"/>
              </w:rPr>
            </w:pPr>
            <w:r>
              <w:rPr>
                <w:b/>
                <w:bCs/>
              </w:rPr>
              <w:t>Aumento della consapevolezza nel personale TA dell’importanza delle attività di assicurazione della Qualità</w:t>
            </w:r>
          </w:p>
        </w:tc>
        <w:tc>
          <w:tcPr>
            <w:tcW w:w="1558" w:type="dxa"/>
          </w:tcPr>
          <w:p w14:paraId="7C60E39B" w14:textId="77777777" w:rsidR="009175BD" w:rsidRDefault="009175BD">
            <w:pPr>
              <w:widowControl/>
              <w:spacing w:before="200" w:after="200"/>
              <w:jc w:val="both"/>
              <w:rPr>
                <w:b/>
                <w:bCs/>
              </w:rPr>
            </w:pPr>
          </w:p>
          <w:p w14:paraId="2C08A3A7" w14:textId="77777777" w:rsidR="009175BD" w:rsidRDefault="008C785B">
            <w:pPr>
              <w:widowControl/>
              <w:spacing w:before="200" w:after="200"/>
              <w:jc w:val="both"/>
              <w:rPr>
                <w:b/>
                <w:bCs/>
                <w:color w:val="0000FF"/>
              </w:rPr>
            </w:pPr>
            <w:r>
              <w:rPr>
                <w:b/>
                <w:bCs/>
              </w:rPr>
              <w:t>RQD</w:t>
            </w:r>
          </w:p>
        </w:tc>
        <w:tc>
          <w:tcPr>
            <w:tcW w:w="1230" w:type="dxa"/>
          </w:tcPr>
          <w:p w14:paraId="627AF82F" w14:textId="77777777" w:rsidR="009175BD" w:rsidRDefault="009175BD">
            <w:pPr>
              <w:spacing w:before="200" w:after="200"/>
              <w:jc w:val="both"/>
              <w:rPr>
                <w:b/>
                <w:bCs/>
              </w:rPr>
            </w:pPr>
          </w:p>
          <w:p w14:paraId="22901DF5" w14:textId="77777777" w:rsidR="009175BD" w:rsidRDefault="008C785B">
            <w:pPr>
              <w:spacing w:before="200" w:after="200"/>
              <w:jc w:val="both"/>
              <w:rPr>
                <w:b/>
                <w:bCs/>
              </w:rPr>
            </w:pPr>
            <w:r>
              <w:rPr>
                <w:b/>
                <w:bCs/>
              </w:rPr>
              <w:t>2023 (A)</w:t>
            </w:r>
          </w:p>
          <w:p w14:paraId="0DDA15A6" w14:textId="77777777" w:rsidR="009175BD" w:rsidRDefault="008C785B">
            <w:pPr>
              <w:spacing w:before="200" w:after="200"/>
              <w:jc w:val="both"/>
              <w:rPr>
                <w:b/>
                <w:bCs/>
              </w:rPr>
            </w:pPr>
            <w:r>
              <w:rPr>
                <w:b/>
                <w:bCs/>
              </w:rPr>
              <w:t>2024 (B)</w:t>
            </w:r>
          </w:p>
          <w:p w14:paraId="027D4C63" w14:textId="77777777" w:rsidR="009175BD" w:rsidRDefault="008C785B">
            <w:pPr>
              <w:widowControl/>
              <w:spacing w:before="200" w:after="200"/>
              <w:jc w:val="both"/>
              <w:rPr>
                <w:b/>
                <w:bCs/>
                <w:color w:val="0000FF"/>
              </w:rPr>
            </w:pPr>
            <w:r>
              <w:rPr>
                <w:b/>
                <w:bCs/>
              </w:rPr>
              <w:t xml:space="preserve">2025 (C) </w:t>
            </w:r>
          </w:p>
        </w:tc>
        <w:tc>
          <w:tcPr>
            <w:tcW w:w="1517" w:type="dxa"/>
          </w:tcPr>
          <w:p w14:paraId="1BE82598" w14:textId="77777777" w:rsidR="009175BD" w:rsidRDefault="009175BD">
            <w:pPr>
              <w:widowControl/>
              <w:spacing w:before="200" w:after="200"/>
              <w:jc w:val="both"/>
              <w:rPr>
                <w:b/>
                <w:bCs/>
                <w:color w:val="0000FF"/>
              </w:rPr>
            </w:pPr>
          </w:p>
        </w:tc>
      </w:tr>
      <w:tr w:rsidR="009175BD" w14:paraId="01CAB4CE" w14:textId="77777777">
        <w:tc>
          <w:tcPr>
            <w:tcW w:w="2830" w:type="dxa"/>
          </w:tcPr>
          <w:p w14:paraId="239A4A62" w14:textId="77777777" w:rsidR="009175BD" w:rsidRDefault="009175BD">
            <w:pPr>
              <w:widowControl/>
              <w:spacing w:before="200" w:after="200"/>
              <w:jc w:val="both"/>
              <w:rPr>
                <w:b/>
                <w:bCs/>
                <w:color w:val="0000FF"/>
              </w:rPr>
            </w:pPr>
          </w:p>
        </w:tc>
        <w:tc>
          <w:tcPr>
            <w:tcW w:w="2268" w:type="dxa"/>
          </w:tcPr>
          <w:p w14:paraId="71245782" w14:textId="77777777" w:rsidR="009175BD" w:rsidRDefault="009175BD">
            <w:pPr>
              <w:widowControl/>
              <w:spacing w:before="200" w:after="200"/>
              <w:jc w:val="both"/>
              <w:rPr>
                <w:b/>
                <w:bCs/>
                <w:color w:val="0000FF"/>
              </w:rPr>
            </w:pPr>
          </w:p>
        </w:tc>
        <w:tc>
          <w:tcPr>
            <w:tcW w:w="1558" w:type="dxa"/>
          </w:tcPr>
          <w:p w14:paraId="1A3E0220" w14:textId="77777777" w:rsidR="009175BD" w:rsidRDefault="009175BD">
            <w:pPr>
              <w:widowControl/>
              <w:spacing w:before="200" w:after="200"/>
              <w:jc w:val="both"/>
              <w:rPr>
                <w:b/>
                <w:bCs/>
                <w:color w:val="0000FF"/>
              </w:rPr>
            </w:pPr>
          </w:p>
        </w:tc>
        <w:tc>
          <w:tcPr>
            <w:tcW w:w="1230" w:type="dxa"/>
          </w:tcPr>
          <w:p w14:paraId="57E44EAE" w14:textId="77777777" w:rsidR="009175BD" w:rsidRDefault="009175BD">
            <w:pPr>
              <w:widowControl/>
              <w:spacing w:before="200" w:after="200"/>
              <w:jc w:val="both"/>
              <w:rPr>
                <w:b/>
                <w:bCs/>
                <w:color w:val="0000FF"/>
              </w:rPr>
            </w:pPr>
          </w:p>
        </w:tc>
        <w:tc>
          <w:tcPr>
            <w:tcW w:w="1517" w:type="dxa"/>
          </w:tcPr>
          <w:p w14:paraId="6CAB46DE" w14:textId="77777777" w:rsidR="009175BD" w:rsidRDefault="009175BD">
            <w:pPr>
              <w:widowControl/>
              <w:spacing w:before="200" w:after="200"/>
              <w:jc w:val="both"/>
              <w:rPr>
                <w:b/>
                <w:bCs/>
                <w:color w:val="0000FF"/>
              </w:rPr>
            </w:pPr>
          </w:p>
        </w:tc>
      </w:tr>
    </w:tbl>
    <w:p w14:paraId="5886E394" w14:textId="77777777" w:rsidR="009175BD" w:rsidRDefault="009175BD">
      <w:pPr>
        <w:widowControl/>
        <w:pBdr>
          <w:between w:val="nil"/>
        </w:pBdr>
        <w:spacing w:before="200" w:after="200"/>
        <w:jc w:val="both"/>
        <w:rPr>
          <w:b/>
          <w:bCs/>
          <w:color w:val="0000FF"/>
        </w:rPr>
      </w:pPr>
    </w:p>
    <w:tbl>
      <w:tblPr>
        <w:tblStyle w:val="afffffff7"/>
        <w:tblW w:w="963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376"/>
        <w:gridCol w:w="2126"/>
        <w:gridCol w:w="2126"/>
      </w:tblGrid>
      <w:tr w:rsidR="009175BD" w14:paraId="6A3794B4" w14:textId="77777777">
        <w:tc>
          <w:tcPr>
            <w:tcW w:w="3006" w:type="dxa"/>
          </w:tcPr>
          <w:p w14:paraId="49D58D11" w14:textId="77777777" w:rsidR="009175BD" w:rsidRDefault="008C785B">
            <w:pPr>
              <w:widowControl/>
              <w:spacing w:before="200" w:after="200"/>
              <w:rPr>
                <w:b/>
                <w:bCs/>
                <w:sz w:val="18"/>
                <w:szCs w:val="18"/>
              </w:rPr>
            </w:pPr>
            <w:r>
              <w:rPr>
                <w:b/>
                <w:bCs/>
                <w:sz w:val="18"/>
                <w:szCs w:val="18"/>
              </w:rPr>
              <w:lastRenderedPageBreak/>
              <w:t>Indicatori di Dipartimento</w:t>
            </w:r>
          </w:p>
        </w:tc>
        <w:tc>
          <w:tcPr>
            <w:tcW w:w="2376" w:type="dxa"/>
          </w:tcPr>
          <w:p w14:paraId="2091B007" w14:textId="77777777" w:rsidR="009175BD" w:rsidRDefault="008C785B">
            <w:pPr>
              <w:widowControl/>
              <w:spacing w:before="200" w:after="200"/>
              <w:rPr>
                <w:b/>
                <w:bCs/>
                <w:sz w:val="18"/>
                <w:szCs w:val="18"/>
              </w:rPr>
            </w:pPr>
            <w:r>
              <w:rPr>
                <w:b/>
                <w:bCs/>
                <w:sz w:val="18"/>
                <w:szCs w:val="18"/>
              </w:rPr>
              <w:t>Valore di partenza</w:t>
            </w:r>
          </w:p>
        </w:tc>
        <w:tc>
          <w:tcPr>
            <w:tcW w:w="2126" w:type="dxa"/>
          </w:tcPr>
          <w:p w14:paraId="101AB0C5" w14:textId="77777777" w:rsidR="009175BD" w:rsidRDefault="008C785B">
            <w:pPr>
              <w:widowControl/>
              <w:spacing w:before="200" w:after="200"/>
              <w:rPr>
                <w:b/>
                <w:bCs/>
                <w:sz w:val="18"/>
                <w:szCs w:val="18"/>
              </w:rPr>
            </w:pPr>
            <w:r>
              <w:rPr>
                <w:b/>
                <w:bCs/>
                <w:sz w:val="18"/>
                <w:szCs w:val="18"/>
              </w:rPr>
              <w:t xml:space="preserve">Target </w:t>
            </w:r>
          </w:p>
        </w:tc>
        <w:tc>
          <w:tcPr>
            <w:tcW w:w="2126" w:type="dxa"/>
            <w:shd w:val="clear" w:color="auto" w:fill="DEEBF6"/>
          </w:tcPr>
          <w:p w14:paraId="6AFC4031" w14:textId="77777777" w:rsidR="009175BD" w:rsidRDefault="008C785B">
            <w:pPr>
              <w:widowControl/>
              <w:spacing w:before="200" w:after="200"/>
              <w:rPr>
                <w:b/>
                <w:bCs/>
                <w:sz w:val="18"/>
                <w:szCs w:val="18"/>
              </w:rPr>
            </w:pPr>
            <w:r>
              <w:rPr>
                <w:b/>
                <w:bCs/>
                <w:sz w:val="18"/>
                <w:szCs w:val="18"/>
              </w:rPr>
              <w:t>Risultato raggiunto al 31/10/2025</w:t>
            </w:r>
          </w:p>
        </w:tc>
      </w:tr>
      <w:tr w:rsidR="009175BD" w14:paraId="1C1BEC75" w14:textId="77777777">
        <w:tc>
          <w:tcPr>
            <w:tcW w:w="3006" w:type="dxa"/>
          </w:tcPr>
          <w:p w14:paraId="7150B5CC" w14:textId="77777777" w:rsidR="009175BD" w:rsidRDefault="008C785B">
            <w:pPr>
              <w:widowControl/>
              <w:spacing w:before="200" w:after="200"/>
              <w:jc w:val="both"/>
              <w:rPr>
                <w:b/>
                <w:bCs/>
                <w:color w:val="0000FF"/>
              </w:rPr>
            </w:pPr>
            <w:r>
              <w:rPr>
                <w:b/>
                <w:bCs/>
              </w:rPr>
              <w:t>Numero di incontri specifici dedicati alla AQ di Dipartimento</w:t>
            </w:r>
          </w:p>
        </w:tc>
        <w:tc>
          <w:tcPr>
            <w:tcW w:w="2376" w:type="dxa"/>
          </w:tcPr>
          <w:p w14:paraId="405B4F57" w14:textId="77777777" w:rsidR="009175BD" w:rsidRDefault="008C785B">
            <w:pPr>
              <w:widowControl/>
              <w:spacing w:before="200" w:after="200"/>
              <w:jc w:val="both"/>
              <w:rPr>
                <w:b/>
                <w:bCs/>
                <w:color w:val="0000FF"/>
              </w:rPr>
            </w:pPr>
            <w:r>
              <w:rPr>
                <w:b/>
                <w:bCs/>
              </w:rPr>
              <w:t>0</w:t>
            </w:r>
          </w:p>
        </w:tc>
        <w:tc>
          <w:tcPr>
            <w:tcW w:w="2126" w:type="dxa"/>
          </w:tcPr>
          <w:p w14:paraId="09FF9C98" w14:textId="77777777" w:rsidR="009175BD" w:rsidRDefault="008C785B">
            <w:pPr>
              <w:widowControl/>
              <w:spacing w:before="200" w:after="200"/>
              <w:jc w:val="both"/>
              <w:rPr>
                <w:b/>
                <w:bCs/>
                <w:color w:val="0000FF"/>
              </w:rPr>
            </w:pPr>
            <w:r>
              <w:rPr>
                <w:b/>
                <w:bCs/>
              </w:rPr>
              <w:t>3</w:t>
            </w:r>
          </w:p>
        </w:tc>
        <w:tc>
          <w:tcPr>
            <w:tcW w:w="2126" w:type="dxa"/>
            <w:shd w:val="clear" w:color="auto" w:fill="DEEBF6"/>
          </w:tcPr>
          <w:p w14:paraId="2E271A7C" w14:textId="77777777" w:rsidR="009175BD" w:rsidRDefault="008C785B">
            <w:pPr>
              <w:widowControl/>
              <w:spacing w:before="200" w:after="200"/>
              <w:jc w:val="both"/>
              <w:rPr>
                <w:b/>
                <w:bCs/>
              </w:rPr>
            </w:pPr>
            <w:r>
              <w:rPr>
                <w:b/>
                <w:bCs/>
              </w:rPr>
              <w:t>3</w:t>
            </w:r>
          </w:p>
          <w:p w14:paraId="2D2FC16B" w14:textId="77777777" w:rsidR="009175BD" w:rsidRDefault="009175BD">
            <w:pPr>
              <w:widowControl/>
              <w:spacing w:before="200" w:after="200"/>
              <w:jc w:val="both"/>
              <w:rPr>
                <w:b/>
                <w:bCs/>
              </w:rPr>
            </w:pPr>
          </w:p>
        </w:tc>
      </w:tr>
    </w:tbl>
    <w:p w14:paraId="764AFC06" w14:textId="77777777" w:rsidR="009175BD" w:rsidRDefault="009175BD">
      <w:pPr>
        <w:jc w:val="both"/>
        <w:rPr>
          <w:b/>
          <w:bCs/>
          <w:sz w:val="22"/>
          <w:szCs w:val="22"/>
          <w:highlight w:val="yellow"/>
        </w:rPr>
      </w:pPr>
    </w:p>
    <w:p w14:paraId="35B362DF" w14:textId="77777777" w:rsidR="009175BD" w:rsidRDefault="009175BD">
      <w:pPr>
        <w:jc w:val="both"/>
        <w:rPr>
          <w:b/>
          <w:bCs/>
          <w:sz w:val="22"/>
          <w:szCs w:val="22"/>
          <w:highlight w:val="yellow"/>
        </w:rPr>
      </w:pPr>
    </w:p>
    <w:p w14:paraId="3DE4E60B" w14:textId="77777777" w:rsidR="009175BD" w:rsidRDefault="009175BD">
      <w:pPr>
        <w:widowControl/>
        <w:jc w:val="both"/>
        <w:rPr>
          <w:i/>
          <w:iCs/>
          <w:sz w:val="18"/>
          <w:szCs w:val="18"/>
        </w:rPr>
      </w:pPr>
    </w:p>
    <w:p w14:paraId="115A1674" w14:textId="77777777" w:rsidR="009175BD" w:rsidRDefault="009175BD">
      <w:pPr>
        <w:widowControl/>
        <w:jc w:val="both"/>
        <w:rPr>
          <w:i/>
          <w:iCs/>
          <w:sz w:val="18"/>
          <w:szCs w:val="18"/>
        </w:rPr>
      </w:pPr>
    </w:p>
    <w:tbl>
      <w:tblPr>
        <w:tblStyle w:val="afffffff8"/>
        <w:tblW w:w="94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1517"/>
      </w:tblGrid>
      <w:tr w:rsidR="009175BD" w14:paraId="79A5DDAA" w14:textId="77777777">
        <w:tc>
          <w:tcPr>
            <w:tcW w:w="2830" w:type="dxa"/>
          </w:tcPr>
          <w:p w14:paraId="481C2D8B"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7C0BF952"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7268B818"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366B73EB" w14:textId="77777777" w:rsidR="009175BD" w:rsidRDefault="008C785B">
            <w:pPr>
              <w:widowControl/>
              <w:spacing w:before="200" w:after="200"/>
              <w:rPr>
                <w:b/>
                <w:bCs/>
                <w:sz w:val="18"/>
                <w:szCs w:val="18"/>
              </w:rPr>
            </w:pPr>
            <w:r>
              <w:rPr>
                <w:b/>
                <w:bCs/>
                <w:sz w:val="18"/>
                <w:szCs w:val="18"/>
              </w:rPr>
              <w:t>Scadenze</w:t>
            </w:r>
          </w:p>
        </w:tc>
        <w:tc>
          <w:tcPr>
            <w:tcW w:w="1517" w:type="dxa"/>
          </w:tcPr>
          <w:p w14:paraId="534ADA4F" w14:textId="77777777" w:rsidR="009175BD" w:rsidRDefault="008C785B">
            <w:pPr>
              <w:widowControl/>
              <w:spacing w:before="200" w:after="200"/>
              <w:rPr>
                <w:b/>
                <w:bCs/>
                <w:sz w:val="18"/>
                <w:szCs w:val="18"/>
              </w:rPr>
            </w:pPr>
            <w:r>
              <w:rPr>
                <w:b/>
                <w:bCs/>
                <w:sz w:val="18"/>
                <w:szCs w:val="18"/>
              </w:rPr>
              <w:t>Risorse/Fondi</w:t>
            </w:r>
          </w:p>
        </w:tc>
      </w:tr>
      <w:tr w:rsidR="009175BD" w14:paraId="60A7C14E" w14:textId="77777777">
        <w:tc>
          <w:tcPr>
            <w:tcW w:w="2830" w:type="dxa"/>
          </w:tcPr>
          <w:p w14:paraId="6B35C235" w14:textId="77777777" w:rsidR="009175BD" w:rsidRDefault="008C785B">
            <w:pPr>
              <w:spacing w:before="200" w:after="200"/>
              <w:jc w:val="both"/>
              <w:rPr>
                <w:b/>
                <w:bCs/>
              </w:rPr>
            </w:pPr>
            <w:r>
              <w:rPr>
                <w:b/>
                <w:bCs/>
              </w:rPr>
              <w:t>Istituire una Commissione Qualità di Dipartimento, che operi in sinergia con la Commissione Didattica, con la Commissione Ricerca e con la Commissione Terza Missione</w:t>
            </w:r>
          </w:p>
          <w:p w14:paraId="08686A69" w14:textId="77777777" w:rsidR="009175BD" w:rsidRDefault="009175BD">
            <w:pPr>
              <w:widowControl/>
              <w:spacing w:before="200" w:after="200"/>
              <w:jc w:val="both"/>
              <w:rPr>
                <w:b/>
                <w:bCs/>
                <w:color w:val="0000FF"/>
              </w:rPr>
            </w:pPr>
          </w:p>
        </w:tc>
        <w:tc>
          <w:tcPr>
            <w:tcW w:w="2268" w:type="dxa"/>
          </w:tcPr>
          <w:p w14:paraId="28C6FB10" w14:textId="77777777" w:rsidR="009175BD" w:rsidRDefault="008C785B">
            <w:pPr>
              <w:widowControl/>
              <w:spacing w:before="200" w:after="200"/>
              <w:jc w:val="both"/>
              <w:rPr>
                <w:b/>
                <w:bCs/>
                <w:color w:val="0000FF"/>
              </w:rPr>
            </w:pPr>
            <w:r>
              <w:rPr>
                <w:b/>
                <w:bCs/>
              </w:rPr>
              <w:t xml:space="preserve">Potenziamento dell’AQ dipartimentale </w:t>
            </w:r>
          </w:p>
        </w:tc>
        <w:tc>
          <w:tcPr>
            <w:tcW w:w="1558" w:type="dxa"/>
          </w:tcPr>
          <w:p w14:paraId="749A6223" w14:textId="77777777" w:rsidR="009175BD" w:rsidRDefault="008C785B">
            <w:pPr>
              <w:widowControl/>
              <w:spacing w:before="200" w:after="200"/>
              <w:jc w:val="both"/>
              <w:rPr>
                <w:b/>
                <w:bCs/>
                <w:color w:val="0000FF"/>
              </w:rPr>
            </w:pPr>
            <w:r>
              <w:rPr>
                <w:b/>
                <w:bCs/>
              </w:rPr>
              <w:t>RQD</w:t>
            </w:r>
          </w:p>
        </w:tc>
        <w:tc>
          <w:tcPr>
            <w:tcW w:w="1230" w:type="dxa"/>
          </w:tcPr>
          <w:p w14:paraId="61B3C3EF" w14:textId="77777777" w:rsidR="009175BD" w:rsidRDefault="008C785B">
            <w:pPr>
              <w:spacing w:before="200" w:after="200"/>
              <w:jc w:val="both"/>
              <w:rPr>
                <w:b/>
                <w:bCs/>
              </w:rPr>
            </w:pPr>
            <w:r>
              <w:rPr>
                <w:b/>
                <w:bCs/>
              </w:rPr>
              <w:t>2023</w:t>
            </w:r>
          </w:p>
          <w:p w14:paraId="4870A554" w14:textId="77777777" w:rsidR="009175BD" w:rsidRDefault="008C785B">
            <w:pPr>
              <w:widowControl/>
              <w:spacing w:before="200" w:after="200"/>
              <w:jc w:val="both"/>
              <w:rPr>
                <w:b/>
                <w:bCs/>
                <w:color w:val="0000FF"/>
              </w:rPr>
            </w:pPr>
            <w:r>
              <w:rPr>
                <w:b/>
                <w:bCs/>
              </w:rPr>
              <w:t xml:space="preserve"> </w:t>
            </w:r>
          </w:p>
        </w:tc>
        <w:tc>
          <w:tcPr>
            <w:tcW w:w="1517" w:type="dxa"/>
          </w:tcPr>
          <w:p w14:paraId="24836ADF" w14:textId="77777777" w:rsidR="009175BD" w:rsidRDefault="009175BD">
            <w:pPr>
              <w:widowControl/>
              <w:spacing w:before="200" w:after="200"/>
              <w:jc w:val="both"/>
              <w:rPr>
                <w:b/>
                <w:bCs/>
                <w:color w:val="0000FF"/>
              </w:rPr>
            </w:pPr>
          </w:p>
        </w:tc>
      </w:tr>
      <w:tr w:rsidR="009175BD" w14:paraId="610BE7F9" w14:textId="77777777">
        <w:tc>
          <w:tcPr>
            <w:tcW w:w="2830" w:type="dxa"/>
          </w:tcPr>
          <w:p w14:paraId="1EAFB471" w14:textId="77777777" w:rsidR="009175BD" w:rsidRDefault="008C785B">
            <w:pPr>
              <w:widowControl/>
              <w:spacing w:before="200" w:after="200"/>
              <w:jc w:val="both"/>
              <w:rPr>
                <w:b/>
                <w:bCs/>
                <w:color w:val="0000FF"/>
              </w:rPr>
            </w:pPr>
            <w:r>
              <w:rPr>
                <w:b/>
                <w:bCs/>
              </w:rPr>
              <w:t>Incremento dei docenti impegnati istituzionalmente nel processo di AQ Dipartimentale</w:t>
            </w:r>
          </w:p>
        </w:tc>
        <w:tc>
          <w:tcPr>
            <w:tcW w:w="2268" w:type="dxa"/>
          </w:tcPr>
          <w:p w14:paraId="55AA0421" w14:textId="77777777" w:rsidR="009175BD" w:rsidRDefault="008C785B">
            <w:pPr>
              <w:widowControl/>
              <w:spacing w:before="200" w:after="200"/>
              <w:jc w:val="both"/>
              <w:rPr>
                <w:b/>
                <w:bCs/>
                <w:color w:val="0000FF"/>
              </w:rPr>
            </w:pPr>
            <w:r>
              <w:rPr>
                <w:b/>
                <w:bCs/>
              </w:rPr>
              <w:t>Individuazione di due referenti della Qualità che operino nell’ambito della istituenda Commissione Internazionalizzazione e nell’ambito della istituenda Commissione Web e Comunicazione</w:t>
            </w:r>
          </w:p>
        </w:tc>
        <w:tc>
          <w:tcPr>
            <w:tcW w:w="1558" w:type="dxa"/>
          </w:tcPr>
          <w:p w14:paraId="766D3EDA" w14:textId="77777777" w:rsidR="009175BD" w:rsidRDefault="008C785B">
            <w:pPr>
              <w:widowControl/>
              <w:spacing w:before="200" w:after="200"/>
              <w:jc w:val="both"/>
              <w:rPr>
                <w:b/>
                <w:bCs/>
                <w:color w:val="0000FF"/>
              </w:rPr>
            </w:pPr>
            <w:r>
              <w:rPr>
                <w:b/>
                <w:bCs/>
              </w:rPr>
              <w:t>RQD</w:t>
            </w:r>
          </w:p>
        </w:tc>
        <w:tc>
          <w:tcPr>
            <w:tcW w:w="1230" w:type="dxa"/>
          </w:tcPr>
          <w:p w14:paraId="58111B5E" w14:textId="77777777" w:rsidR="009175BD" w:rsidRDefault="008C785B">
            <w:pPr>
              <w:widowControl/>
              <w:spacing w:before="200" w:after="200"/>
              <w:jc w:val="both"/>
              <w:rPr>
                <w:b/>
                <w:bCs/>
                <w:color w:val="0000FF"/>
              </w:rPr>
            </w:pPr>
            <w:r>
              <w:rPr>
                <w:b/>
                <w:bCs/>
              </w:rPr>
              <w:t>2024</w:t>
            </w:r>
          </w:p>
        </w:tc>
        <w:tc>
          <w:tcPr>
            <w:tcW w:w="1517" w:type="dxa"/>
          </w:tcPr>
          <w:p w14:paraId="2353CDD3" w14:textId="77777777" w:rsidR="009175BD" w:rsidRDefault="009175BD">
            <w:pPr>
              <w:widowControl/>
              <w:spacing w:before="200" w:after="200"/>
              <w:jc w:val="both"/>
              <w:rPr>
                <w:b/>
                <w:bCs/>
                <w:color w:val="0000FF"/>
              </w:rPr>
            </w:pPr>
          </w:p>
        </w:tc>
      </w:tr>
    </w:tbl>
    <w:p w14:paraId="20CF30DF" w14:textId="77777777" w:rsidR="009175BD" w:rsidRDefault="009175BD">
      <w:pPr>
        <w:widowControl/>
        <w:pBdr>
          <w:between w:val="nil"/>
        </w:pBdr>
        <w:spacing w:before="200" w:after="200"/>
        <w:jc w:val="both"/>
        <w:rPr>
          <w:b/>
          <w:bCs/>
          <w:color w:val="0000FF"/>
        </w:rPr>
      </w:pPr>
    </w:p>
    <w:tbl>
      <w:tblPr>
        <w:tblStyle w:val="afffffff9"/>
        <w:tblW w:w="963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376"/>
        <w:gridCol w:w="2126"/>
        <w:gridCol w:w="2126"/>
      </w:tblGrid>
      <w:tr w:rsidR="009175BD" w14:paraId="295EA9F0" w14:textId="77777777">
        <w:tc>
          <w:tcPr>
            <w:tcW w:w="3006" w:type="dxa"/>
          </w:tcPr>
          <w:p w14:paraId="4792A6B0" w14:textId="77777777" w:rsidR="009175BD" w:rsidRDefault="008C785B">
            <w:pPr>
              <w:widowControl/>
              <w:spacing w:before="200" w:after="200"/>
              <w:rPr>
                <w:b/>
                <w:bCs/>
                <w:sz w:val="18"/>
                <w:szCs w:val="18"/>
              </w:rPr>
            </w:pPr>
            <w:r>
              <w:rPr>
                <w:b/>
                <w:bCs/>
                <w:sz w:val="18"/>
                <w:szCs w:val="18"/>
              </w:rPr>
              <w:t>Indicatori di Dipartimento</w:t>
            </w:r>
          </w:p>
        </w:tc>
        <w:tc>
          <w:tcPr>
            <w:tcW w:w="2376" w:type="dxa"/>
          </w:tcPr>
          <w:p w14:paraId="6011994F" w14:textId="77777777" w:rsidR="009175BD" w:rsidRDefault="008C785B">
            <w:pPr>
              <w:widowControl/>
              <w:spacing w:before="200" w:after="200"/>
              <w:rPr>
                <w:b/>
                <w:bCs/>
                <w:sz w:val="18"/>
                <w:szCs w:val="18"/>
              </w:rPr>
            </w:pPr>
            <w:r>
              <w:rPr>
                <w:b/>
                <w:bCs/>
                <w:sz w:val="18"/>
                <w:szCs w:val="18"/>
              </w:rPr>
              <w:t>Valore di partenza</w:t>
            </w:r>
          </w:p>
        </w:tc>
        <w:tc>
          <w:tcPr>
            <w:tcW w:w="2126" w:type="dxa"/>
          </w:tcPr>
          <w:p w14:paraId="1E3350B4" w14:textId="77777777" w:rsidR="009175BD" w:rsidRDefault="008C785B">
            <w:pPr>
              <w:widowControl/>
              <w:spacing w:before="200" w:after="200"/>
              <w:rPr>
                <w:b/>
                <w:bCs/>
                <w:sz w:val="18"/>
                <w:szCs w:val="18"/>
              </w:rPr>
            </w:pPr>
            <w:r>
              <w:rPr>
                <w:b/>
                <w:bCs/>
                <w:sz w:val="18"/>
                <w:szCs w:val="18"/>
              </w:rPr>
              <w:t xml:space="preserve">Target </w:t>
            </w:r>
          </w:p>
        </w:tc>
        <w:tc>
          <w:tcPr>
            <w:tcW w:w="2126" w:type="dxa"/>
            <w:shd w:val="clear" w:color="auto" w:fill="DEEBF6"/>
          </w:tcPr>
          <w:p w14:paraId="31ABDD89" w14:textId="77777777" w:rsidR="009175BD" w:rsidRDefault="008C785B">
            <w:pPr>
              <w:widowControl/>
              <w:spacing w:before="200" w:after="200"/>
              <w:rPr>
                <w:b/>
                <w:bCs/>
                <w:sz w:val="18"/>
                <w:szCs w:val="18"/>
              </w:rPr>
            </w:pPr>
            <w:r>
              <w:rPr>
                <w:b/>
                <w:bCs/>
                <w:sz w:val="18"/>
                <w:szCs w:val="18"/>
              </w:rPr>
              <w:t>Risultato raggiunto al 31/10/2025</w:t>
            </w:r>
          </w:p>
        </w:tc>
      </w:tr>
      <w:tr w:rsidR="009175BD" w14:paraId="35BA1D45" w14:textId="77777777">
        <w:tc>
          <w:tcPr>
            <w:tcW w:w="3006" w:type="dxa"/>
          </w:tcPr>
          <w:p w14:paraId="2FAA1582" w14:textId="77777777" w:rsidR="009175BD" w:rsidRDefault="008C785B">
            <w:pPr>
              <w:widowControl/>
              <w:spacing w:before="200" w:after="200"/>
              <w:jc w:val="both"/>
              <w:rPr>
                <w:b/>
                <w:bCs/>
                <w:color w:val="0000FF"/>
              </w:rPr>
            </w:pPr>
            <w:r>
              <w:rPr>
                <w:b/>
                <w:bCs/>
              </w:rPr>
              <w:t>Commissione di Qualità del Dipartimento (Istituzione SI/NO)</w:t>
            </w:r>
          </w:p>
        </w:tc>
        <w:tc>
          <w:tcPr>
            <w:tcW w:w="2376" w:type="dxa"/>
          </w:tcPr>
          <w:p w14:paraId="2B07F458" w14:textId="77777777" w:rsidR="009175BD" w:rsidRDefault="008C785B">
            <w:pPr>
              <w:widowControl/>
              <w:spacing w:before="200" w:after="200"/>
              <w:jc w:val="both"/>
              <w:rPr>
                <w:b/>
                <w:bCs/>
                <w:color w:val="0000FF"/>
              </w:rPr>
            </w:pPr>
            <w:r>
              <w:rPr>
                <w:b/>
                <w:bCs/>
              </w:rPr>
              <w:t>NO</w:t>
            </w:r>
          </w:p>
        </w:tc>
        <w:tc>
          <w:tcPr>
            <w:tcW w:w="2126" w:type="dxa"/>
          </w:tcPr>
          <w:p w14:paraId="6B359ED2" w14:textId="77777777" w:rsidR="009175BD" w:rsidRDefault="008C785B">
            <w:pPr>
              <w:widowControl/>
              <w:spacing w:before="200" w:after="200"/>
              <w:jc w:val="both"/>
              <w:rPr>
                <w:b/>
                <w:bCs/>
                <w:color w:val="0000FF"/>
              </w:rPr>
            </w:pPr>
            <w:r>
              <w:rPr>
                <w:b/>
                <w:bCs/>
              </w:rPr>
              <w:t>SI</w:t>
            </w:r>
          </w:p>
        </w:tc>
        <w:tc>
          <w:tcPr>
            <w:tcW w:w="2126" w:type="dxa"/>
            <w:shd w:val="clear" w:color="auto" w:fill="DEEBF6"/>
          </w:tcPr>
          <w:p w14:paraId="031AC9BE" w14:textId="77777777" w:rsidR="009175BD" w:rsidRDefault="008C785B">
            <w:pPr>
              <w:widowControl/>
              <w:spacing w:before="200" w:after="200"/>
              <w:jc w:val="both"/>
              <w:rPr>
                <w:b/>
                <w:bCs/>
              </w:rPr>
            </w:pPr>
            <w:r>
              <w:rPr>
                <w:b/>
                <w:bCs/>
              </w:rPr>
              <w:t>Il risultato è stato raggiunto nel 2023.</w:t>
            </w:r>
          </w:p>
        </w:tc>
      </w:tr>
      <w:tr w:rsidR="009175BD" w14:paraId="14BF6605" w14:textId="77777777">
        <w:tc>
          <w:tcPr>
            <w:tcW w:w="3006" w:type="dxa"/>
          </w:tcPr>
          <w:p w14:paraId="4001B018" w14:textId="77777777" w:rsidR="009175BD" w:rsidRDefault="008C785B">
            <w:pPr>
              <w:widowControl/>
              <w:spacing w:before="200" w:after="200"/>
              <w:jc w:val="both"/>
              <w:rPr>
                <w:b/>
                <w:bCs/>
              </w:rPr>
            </w:pPr>
            <w:r>
              <w:rPr>
                <w:b/>
                <w:bCs/>
              </w:rPr>
              <w:lastRenderedPageBreak/>
              <w:t>Numero di docenti impegnati istituzionalmente nel processo di AQ</w:t>
            </w:r>
          </w:p>
        </w:tc>
        <w:tc>
          <w:tcPr>
            <w:tcW w:w="2376" w:type="dxa"/>
          </w:tcPr>
          <w:p w14:paraId="1BCD52E6" w14:textId="77777777" w:rsidR="009175BD" w:rsidRDefault="008C785B">
            <w:pPr>
              <w:widowControl/>
              <w:spacing w:before="200" w:after="200"/>
              <w:jc w:val="both"/>
              <w:rPr>
                <w:b/>
                <w:bCs/>
              </w:rPr>
            </w:pPr>
            <w:r>
              <w:rPr>
                <w:b/>
                <w:bCs/>
              </w:rPr>
              <w:t>5</w:t>
            </w:r>
          </w:p>
        </w:tc>
        <w:tc>
          <w:tcPr>
            <w:tcW w:w="2126" w:type="dxa"/>
          </w:tcPr>
          <w:p w14:paraId="2EF214A7" w14:textId="77777777" w:rsidR="009175BD" w:rsidRDefault="008C785B">
            <w:pPr>
              <w:widowControl/>
              <w:spacing w:before="200" w:after="200"/>
              <w:jc w:val="both"/>
              <w:rPr>
                <w:b/>
                <w:bCs/>
              </w:rPr>
            </w:pPr>
            <w:r>
              <w:rPr>
                <w:b/>
                <w:bCs/>
              </w:rPr>
              <w:t>10</w:t>
            </w:r>
          </w:p>
        </w:tc>
        <w:tc>
          <w:tcPr>
            <w:tcW w:w="2126" w:type="dxa"/>
            <w:shd w:val="clear" w:color="auto" w:fill="DEEBF6"/>
          </w:tcPr>
          <w:p w14:paraId="180F0F01" w14:textId="77777777" w:rsidR="009175BD" w:rsidRDefault="008C785B">
            <w:pPr>
              <w:widowControl/>
              <w:spacing w:before="200" w:after="200"/>
              <w:jc w:val="both"/>
              <w:rPr>
                <w:b/>
                <w:bCs/>
              </w:rPr>
            </w:pPr>
            <w:r>
              <w:rPr>
                <w:b/>
                <w:bCs/>
              </w:rPr>
              <w:t xml:space="preserve"> 10</w:t>
            </w:r>
          </w:p>
        </w:tc>
      </w:tr>
    </w:tbl>
    <w:p w14:paraId="0DB97A54" w14:textId="77777777" w:rsidR="009175BD" w:rsidRDefault="009175BD">
      <w:pPr>
        <w:jc w:val="both"/>
        <w:rPr>
          <w:b/>
          <w:bCs/>
          <w:sz w:val="22"/>
          <w:szCs w:val="22"/>
          <w:highlight w:val="yellow"/>
        </w:rPr>
      </w:pPr>
    </w:p>
    <w:p w14:paraId="1F9697F3" w14:textId="77777777" w:rsidR="009175BD" w:rsidRDefault="009175BD">
      <w:pPr>
        <w:jc w:val="both"/>
        <w:rPr>
          <w:b/>
          <w:bCs/>
          <w:sz w:val="22"/>
          <w:szCs w:val="22"/>
          <w:highlight w:val="yellow"/>
        </w:rPr>
      </w:pPr>
    </w:p>
    <w:p w14:paraId="6F4FF7ED" w14:textId="77777777" w:rsidR="009175BD" w:rsidRDefault="009175BD">
      <w:pPr>
        <w:jc w:val="both"/>
        <w:rPr>
          <w:b/>
          <w:bCs/>
          <w:sz w:val="22"/>
          <w:szCs w:val="22"/>
          <w:highlight w:val="yellow"/>
        </w:rPr>
      </w:pPr>
    </w:p>
    <w:p w14:paraId="69E73735" w14:textId="77777777" w:rsidR="009175BD" w:rsidRDefault="009175BD">
      <w:pPr>
        <w:jc w:val="both"/>
        <w:rPr>
          <w:b/>
          <w:bCs/>
          <w:sz w:val="22"/>
          <w:szCs w:val="22"/>
          <w:highlight w:val="yellow"/>
        </w:rPr>
      </w:pPr>
    </w:p>
    <w:p w14:paraId="663DCCAF" w14:textId="77777777" w:rsidR="009175BD" w:rsidRDefault="009175BD">
      <w:pPr>
        <w:jc w:val="both"/>
        <w:rPr>
          <w:b/>
          <w:bCs/>
          <w:sz w:val="22"/>
          <w:szCs w:val="22"/>
          <w:highlight w:val="yellow"/>
        </w:rPr>
      </w:pPr>
    </w:p>
    <w:p w14:paraId="6BE24D02" w14:textId="77777777" w:rsidR="009175BD" w:rsidRDefault="009175BD">
      <w:pPr>
        <w:jc w:val="both"/>
        <w:rPr>
          <w:b/>
          <w:bCs/>
          <w:sz w:val="22"/>
          <w:szCs w:val="22"/>
          <w:highlight w:val="yellow"/>
        </w:rPr>
      </w:pPr>
    </w:p>
    <w:p w14:paraId="63B13418" w14:textId="77777777" w:rsidR="009175BD" w:rsidRDefault="009175BD">
      <w:pPr>
        <w:widowControl/>
        <w:spacing w:before="200"/>
        <w:rPr>
          <w:b/>
          <w:bCs/>
          <w:highlight w:val="yellow"/>
        </w:rPr>
      </w:pPr>
    </w:p>
    <w:tbl>
      <w:tblPr>
        <w:tblStyle w:val="afffffffa"/>
        <w:tblW w:w="96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9175BD" w14:paraId="7E28C272" w14:textId="77777777">
        <w:tc>
          <w:tcPr>
            <w:tcW w:w="9628" w:type="dxa"/>
            <w:shd w:val="clear" w:color="auto" w:fill="DEEBF6"/>
          </w:tcPr>
          <w:p w14:paraId="20286BFD" w14:textId="77777777" w:rsidR="009175BD" w:rsidRDefault="008C785B">
            <w:pPr>
              <w:widowControl/>
              <w:spacing w:before="200"/>
              <w:rPr>
                <w:b/>
                <w:bCs/>
              </w:rPr>
            </w:pPr>
            <w:r>
              <w:rPr>
                <w:b/>
                <w:bCs/>
              </w:rPr>
              <w:t>Breve commento.</w:t>
            </w:r>
          </w:p>
          <w:p w14:paraId="49C398A2" w14:textId="77777777" w:rsidR="009175BD" w:rsidRDefault="009175BD">
            <w:pPr>
              <w:widowControl/>
              <w:pBdr>
                <w:between w:val="nil"/>
              </w:pBdr>
              <w:spacing w:before="200" w:after="200"/>
              <w:jc w:val="both"/>
              <w:rPr>
                <w:b/>
                <w:bCs/>
                <w:sz w:val="4"/>
                <w:szCs w:val="4"/>
              </w:rPr>
            </w:pPr>
          </w:p>
          <w:p w14:paraId="6FC362E1" w14:textId="77777777" w:rsidR="009175BD" w:rsidRDefault="008C785B">
            <w:pPr>
              <w:widowControl/>
              <w:pBdr>
                <w:between w:val="nil"/>
              </w:pBdr>
              <w:spacing w:before="200" w:after="200"/>
              <w:jc w:val="both"/>
              <w:rPr>
                <w:b/>
                <w:bCs/>
              </w:rPr>
            </w:pPr>
            <w:r>
              <w:rPr>
                <w:b/>
                <w:bCs/>
              </w:rPr>
              <w:t>AQ.1. Il 24 giugno 2025 si è tenuto il terzo incontro formativo dedicato al PTA sulle linee guida per la qualità e i sistemi di gestione dell’Assicurazione della Qualità, tenuto dal professor Levi, con l’obiettivo di:</w:t>
            </w:r>
          </w:p>
          <w:p w14:paraId="35B53E63" w14:textId="77777777" w:rsidR="009175BD" w:rsidRDefault="008C785B">
            <w:pPr>
              <w:widowControl/>
              <w:pBdr>
                <w:between w:val="nil"/>
              </w:pBdr>
              <w:spacing w:before="200" w:after="200"/>
              <w:jc w:val="both"/>
              <w:rPr>
                <w:b/>
                <w:bCs/>
              </w:rPr>
            </w:pPr>
            <w:r>
              <w:rPr>
                <w:b/>
                <w:bCs/>
              </w:rPr>
              <w:t>•</w:t>
            </w:r>
            <w:r>
              <w:rPr>
                <w:b/>
                <w:bCs/>
              </w:rPr>
              <w:tab/>
              <w:t>illustrare l’importanza della qualità per l’accreditamento ministeriale 2025;</w:t>
            </w:r>
          </w:p>
          <w:p w14:paraId="05271DFB" w14:textId="77777777" w:rsidR="009175BD" w:rsidRDefault="008C785B">
            <w:pPr>
              <w:widowControl/>
              <w:pBdr>
                <w:between w:val="nil"/>
              </w:pBdr>
              <w:spacing w:before="200" w:after="200"/>
              <w:jc w:val="both"/>
              <w:rPr>
                <w:b/>
                <w:bCs/>
              </w:rPr>
            </w:pPr>
            <w:r>
              <w:rPr>
                <w:b/>
                <w:bCs/>
              </w:rPr>
              <w:t>•</w:t>
            </w:r>
            <w:r>
              <w:rPr>
                <w:b/>
                <w:bCs/>
              </w:rPr>
              <w:tab/>
              <w:t>chiarire il ruolo dei Dipartimenti nel processo di AQ;</w:t>
            </w:r>
          </w:p>
          <w:p w14:paraId="48B5DAA2" w14:textId="77777777" w:rsidR="009175BD" w:rsidRDefault="008C785B">
            <w:pPr>
              <w:widowControl/>
              <w:pBdr>
                <w:between w:val="nil"/>
              </w:pBdr>
              <w:spacing w:before="200" w:after="200"/>
              <w:jc w:val="both"/>
              <w:rPr>
                <w:b/>
                <w:bCs/>
              </w:rPr>
            </w:pPr>
            <w:r>
              <w:rPr>
                <w:b/>
                <w:bCs/>
              </w:rPr>
              <w:t>•</w:t>
            </w:r>
            <w:r>
              <w:rPr>
                <w:b/>
                <w:bCs/>
              </w:rPr>
              <w:tab/>
              <w:t>presentare le linee guida elaborate dal Presidio di Qualità di Ateneo (PQA);</w:t>
            </w:r>
          </w:p>
          <w:p w14:paraId="03915864" w14:textId="77777777" w:rsidR="009175BD" w:rsidRDefault="008C785B">
            <w:pPr>
              <w:widowControl/>
              <w:pBdr>
                <w:between w:val="nil"/>
              </w:pBdr>
              <w:spacing w:before="200" w:after="200"/>
              <w:jc w:val="both"/>
              <w:rPr>
                <w:b/>
                <w:bCs/>
              </w:rPr>
            </w:pPr>
            <w:r>
              <w:rPr>
                <w:b/>
                <w:bCs/>
              </w:rPr>
              <w:t>•</w:t>
            </w:r>
            <w:r>
              <w:rPr>
                <w:b/>
                <w:bCs/>
              </w:rPr>
              <w:tab/>
              <w:t xml:space="preserve">approfondire il funzionamento del sistema AQ in </w:t>
            </w:r>
            <w:proofErr w:type="spellStart"/>
            <w:r>
              <w:rPr>
                <w:b/>
                <w:bCs/>
              </w:rPr>
              <w:t>Unimore</w:t>
            </w:r>
            <w:proofErr w:type="spellEnd"/>
            <w:r>
              <w:rPr>
                <w:b/>
                <w:bCs/>
              </w:rPr>
              <w:t>.</w:t>
            </w:r>
          </w:p>
          <w:p w14:paraId="79F89824" w14:textId="77777777" w:rsidR="009175BD" w:rsidRDefault="008C785B">
            <w:pPr>
              <w:widowControl/>
              <w:pBdr>
                <w:between w:val="nil"/>
              </w:pBdr>
              <w:spacing w:before="200" w:after="200"/>
              <w:jc w:val="both"/>
              <w:rPr>
                <w:b/>
                <w:bCs/>
              </w:rPr>
            </w:pPr>
            <w:r>
              <w:rPr>
                <w:b/>
                <w:bCs/>
              </w:rPr>
              <w:t>L’iniziativa ha contribuito a rafforzare le competenze AQ del PTA e a promuovere la cultura della qualità all’interno del Dipartimento.</w:t>
            </w:r>
          </w:p>
          <w:p w14:paraId="50F19689" w14:textId="77777777" w:rsidR="009175BD" w:rsidRDefault="009175BD">
            <w:pPr>
              <w:widowControl/>
              <w:pBdr>
                <w:between w:val="nil"/>
              </w:pBdr>
              <w:spacing w:before="200" w:after="200"/>
              <w:jc w:val="both"/>
              <w:rPr>
                <w:b/>
                <w:bCs/>
              </w:rPr>
            </w:pPr>
          </w:p>
          <w:p w14:paraId="5F28F08A" w14:textId="77777777" w:rsidR="009175BD" w:rsidRDefault="008C785B">
            <w:pPr>
              <w:widowControl/>
              <w:pBdr>
                <w:between w:val="nil"/>
              </w:pBdr>
              <w:spacing w:before="200" w:after="200"/>
              <w:jc w:val="both"/>
              <w:rPr>
                <w:b/>
                <w:bCs/>
              </w:rPr>
            </w:pPr>
            <w:r>
              <w:rPr>
                <w:b/>
                <w:bCs/>
              </w:rPr>
              <w:t xml:space="preserve">AQ.3. Il numero dei docenti istituzionalmente impegnati nei processi di AQ, è aumentato ad 8 nel </w:t>
            </w:r>
            <w:proofErr w:type="gramStart"/>
            <w:r>
              <w:rPr>
                <w:b/>
                <w:bCs/>
              </w:rPr>
              <w:t>2023,  a</w:t>
            </w:r>
            <w:proofErr w:type="gramEnd"/>
            <w:r>
              <w:rPr>
                <w:b/>
                <w:bCs/>
              </w:rPr>
              <w:t xml:space="preserve"> seguito dell’istituzione della nuova Commissione Qualità (Direttore, RQD, i 3 Presidenti della Commissione Didattica, della Commissione Ricerca e della Commissione Terza Missione, i 3 nuovi componenti della Commissione Qualità di Dipartimento). Nel 2024 il numero dei docenti istituzionalmente coinvolti è ulteriormente aumentato a 10, a seguito dell’integrazione della Commissione Qualità con la nomina di due nuovi componenti: la Dott.ssa Elisabetta Palazzo (referente della Qualità per la Commissione Internazionalizzazione); il Prof. Vittorio Checchi (referente della Qualità per la Commissione Comunicazione e Web).</w:t>
            </w:r>
          </w:p>
          <w:p w14:paraId="40A0D81E" w14:textId="77777777" w:rsidR="009175BD" w:rsidRDefault="009175BD">
            <w:pPr>
              <w:widowControl/>
              <w:spacing w:before="200"/>
              <w:rPr>
                <w:b/>
                <w:bCs/>
              </w:rPr>
            </w:pPr>
          </w:p>
          <w:p w14:paraId="758FC5A5" w14:textId="77777777" w:rsidR="009175BD" w:rsidRDefault="008C785B">
            <w:pPr>
              <w:widowControl/>
              <w:spacing w:before="200"/>
              <w:rPr>
                <w:b/>
                <w:bCs/>
              </w:rPr>
            </w:pPr>
            <w:r>
              <w:rPr>
                <w:b/>
                <w:bCs/>
              </w:rPr>
              <w:t>Le azioni intraprese hanno consentito il raggiungimento degli obiettivi prefissati per il 2025.</w:t>
            </w:r>
          </w:p>
          <w:p w14:paraId="279E4779" w14:textId="77777777" w:rsidR="009175BD" w:rsidRDefault="009175BD">
            <w:pPr>
              <w:widowControl/>
              <w:spacing w:before="200"/>
              <w:rPr>
                <w:b/>
                <w:bCs/>
                <w:highlight w:val="yellow"/>
              </w:rPr>
            </w:pPr>
          </w:p>
        </w:tc>
      </w:tr>
    </w:tbl>
    <w:p w14:paraId="7CB89947" w14:textId="77777777" w:rsidR="009175BD" w:rsidRDefault="008C785B">
      <w:pPr>
        <w:widowControl/>
        <w:spacing w:before="0" w:after="160" w:line="259" w:lineRule="auto"/>
        <w:rPr>
          <w:b/>
          <w:bCs/>
          <w:color w:val="000000"/>
          <w:sz w:val="32"/>
          <w:szCs w:val="32"/>
        </w:rPr>
      </w:pPr>
      <w:r>
        <w:br w:type="page"/>
      </w:r>
    </w:p>
    <w:p w14:paraId="50DD4163" w14:textId="77777777" w:rsidR="009175BD" w:rsidRDefault="008C785B">
      <w:pPr>
        <w:pStyle w:val="Titolo1"/>
        <w:spacing w:before="200" w:after="200"/>
        <w:jc w:val="both"/>
        <w:rPr>
          <w:color w:val="000000"/>
          <w:sz w:val="24"/>
          <w:szCs w:val="24"/>
        </w:rPr>
      </w:pPr>
      <w:r>
        <w:rPr>
          <w:color w:val="000000"/>
          <w:sz w:val="24"/>
          <w:szCs w:val="24"/>
        </w:rPr>
        <w:lastRenderedPageBreak/>
        <w:t>Obiettivi specifici del Dipartimento (se presenti nel Piano Triennale di Dipartimento 2023-25)</w:t>
      </w:r>
    </w:p>
    <w:p w14:paraId="532251E6" w14:textId="77777777" w:rsidR="009175BD" w:rsidRDefault="009175BD">
      <w:pPr>
        <w:widowControl/>
        <w:jc w:val="both"/>
        <w:rPr>
          <w:b/>
          <w:bCs/>
        </w:rPr>
      </w:pPr>
    </w:p>
    <w:p w14:paraId="66ACC3B6" w14:textId="77777777" w:rsidR="009175BD" w:rsidRDefault="009175BD">
      <w:pPr>
        <w:widowControl/>
        <w:jc w:val="both"/>
        <w:rPr>
          <w:b/>
          <w:bCs/>
        </w:rPr>
      </w:pPr>
    </w:p>
    <w:p w14:paraId="0CDD112F" w14:textId="77777777" w:rsidR="009175BD" w:rsidRDefault="008C785B">
      <w:pPr>
        <w:widowControl/>
        <w:jc w:val="both"/>
        <w:rPr>
          <w:b/>
          <w:bCs/>
          <w:sz w:val="24"/>
          <w:szCs w:val="24"/>
        </w:rPr>
      </w:pPr>
      <w:r>
        <w:rPr>
          <w:b/>
          <w:bCs/>
          <w:sz w:val="24"/>
          <w:szCs w:val="24"/>
        </w:rPr>
        <w:t>Nel Piano Triennale 2023-25 non sono presenti Obiettivi di Assicurazione della Qualità specifici di Dipartimento.</w:t>
      </w:r>
    </w:p>
    <w:p w14:paraId="17E8F96A" w14:textId="77777777" w:rsidR="009175BD" w:rsidRDefault="009175BD">
      <w:pPr>
        <w:jc w:val="both"/>
        <w:rPr>
          <w:b/>
          <w:bCs/>
          <w:sz w:val="22"/>
          <w:szCs w:val="22"/>
          <w:highlight w:val="yellow"/>
        </w:rPr>
      </w:pPr>
    </w:p>
    <w:p w14:paraId="5FB519F8" w14:textId="77777777" w:rsidR="009175BD" w:rsidRDefault="009175BD"/>
    <w:p w14:paraId="41B21D5B" w14:textId="77777777" w:rsidR="009175BD" w:rsidRDefault="009175BD"/>
    <w:p w14:paraId="691CF2DD" w14:textId="77777777" w:rsidR="009175BD" w:rsidRDefault="008C785B">
      <w:pPr>
        <w:widowControl/>
        <w:spacing w:before="0" w:after="160" w:line="259" w:lineRule="auto"/>
        <w:rPr>
          <w:b/>
          <w:bCs/>
          <w:color w:val="000000"/>
          <w:sz w:val="26"/>
          <w:szCs w:val="26"/>
        </w:rPr>
      </w:pPr>
      <w:r>
        <w:br w:type="page"/>
      </w:r>
    </w:p>
    <w:p w14:paraId="169DFB14" w14:textId="77777777" w:rsidR="009175BD" w:rsidRDefault="008C785B">
      <w:pPr>
        <w:pStyle w:val="Titolo1"/>
        <w:spacing w:before="200" w:after="200"/>
        <w:rPr>
          <w:color w:val="000000"/>
          <w:sz w:val="26"/>
          <w:szCs w:val="26"/>
        </w:rPr>
      </w:pPr>
      <w:r>
        <w:rPr>
          <w:color w:val="000000"/>
          <w:sz w:val="26"/>
          <w:szCs w:val="26"/>
        </w:rPr>
        <w:lastRenderedPageBreak/>
        <w:t>2.7. SOSTENIBILITA’</w:t>
      </w:r>
    </w:p>
    <w:p w14:paraId="45B5EC3B" w14:textId="77777777" w:rsidR="009175BD" w:rsidRDefault="008C785B">
      <w:pPr>
        <w:pStyle w:val="Titolo1"/>
        <w:spacing w:before="200" w:after="200"/>
        <w:rPr>
          <w:sz w:val="24"/>
          <w:szCs w:val="24"/>
        </w:rPr>
      </w:pPr>
      <w:r>
        <w:rPr>
          <w:color w:val="000000"/>
          <w:sz w:val="24"/>
          <w:szCs w:val="24"/>
        </w:rPr>
        <w:t>Obiettivi del Piano Triennale di Ateneo 2023-25 condivisi dal Dipartimento</w:t>
      </w:r>
    </w:p>
    <w:p w14:paraId="6F347596" w14:textId="77777777" w:rsidR="009175BD" w:rsidRDefault="009175BD">
      <w:pPr>
        <w:widowControl/>
        <w:jc w:val="both"/>
        <w:rPr>
          <w:b/>
          <w:bCs/>
        </w:rPr>
      </w:pPr>
    </w:p>
    <w:p w14:paraId="4A8FF9BF" w14:textId="77777777" w:rsidR="009175BD" w:rsidRDefault="009175BD">
      <w:pPr>
        <w:widowControl/>
        <w:jc w:val="both"/>
        <w:rPr>
          <w:b/>
          <w:bCs/>
        </w:rPr>
      </w:pPr>
    </w:p>
    <w:p w14:paraId="106CF0C7" w14:textId="77777777" w:rsidR="009175BD" w:rsidRDefault="008C785B">
      <w:pPr>
        <w:widowControl/>
        <w:jc w:val="both"/>
        <w:rPr>
          <w:b/>
          <w:bCs/>
        </w:rPr>
      </w:pPr>
      <w:r>
        <w:rPr>
          <w:b/>
          <w:bCs/>
        </w:rPr>
        <w:t>Obiettivo di sostenibilità presente nel Piano Triennale 2023-25 del Dipartimento</w:t>
      </w:r>
    </w:p>
    <w:p w14:paraId="3E5DB458" w14:textId="77777777" w:rsidR="009175BD" w:rsidRDefault="009175BD">
      <w:pPr>
        <w:widowControl/>
        <w:jc w:val="both"/>
        <w:rPr>
          <w:i/>
          <w:iCs/>
          <w:sz w:val="18"/>
          <w:szCs w:val="18"/>
        </w:rPr>
      </w:pPr>
    </w:p>
    <w:p w14:paraId="2BDC7AB2" w14:textId="77777777" w:rsidR="009175BD" w:rsidRDefault="009175BD">
      <w:pPr>
        <w:widowControl/>
        <w:jc w:val="both"/>
        <w:rPr>
          <w:i/>
          <w:iCs/>
          <w:sz w:val="18"/>
          <w:szCs w:val="18"/>
        </w:rPr>
      </w:pPr>
    </w:p>
    <w:tbl>
      <w:tblPr>
        <w:tblStyle w:val="afffffffb"/>
        <w:tblW w:w="94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1517"/>
      </w:tblGrid>
      <w:tr w:rsidR="009175BD" w14:paraId="400E0C07" w14:textId="77777777">
        <w:tc>
          <w:tcPr>
            <w:tcW w:w="2830" w:type="dxa"/>
          </w:tcPr>
          <w:p w14:paraId="445BD9A1"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12B8BC99"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5427FB85"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1CE8F12A" w14:textId="77777777" w:rsidR="009175BD" w:rsidRDefault="008C785B">
            <w:pPr>
              <w:widowControl/>
              <w:spacing w:before="200" w:after="200"/>
              <w:rPr>
                <w:b/>
                <w:bCs/>
                <w:sz w:val="18"/>
                <w:szCs w:val="18"/>
              </w:rPr>
            </w:pPr>
            <w:r>
              <w:rPr>
                <w:b/>
                <w:bCs/>
                <w:sz w:val="18"/>
                <w:szCs w:val="18"/>
              </w:rPr>
              <w:t>Scadenze</w:t>
            </w:r>
          </w:p>
        </w:tc>
        <w:tc>
          <w:tcPr>
            <w:tcW w:w="1517" w:type="dxa"/>
          </w:tcPr>
          <w:p w14:paraId="2F78958D" w14:textId="77777777" w:rsidR="009175BD" w:rsidRDefault="008C785B">
            <w:pPr>
              <w:widowControl/>
              <w:spacing w:before="200" w:after="200"/>
              <w:rPr>
                <w:b/>
                <w:bCs/>
                <w:sz w:val="18"/>
                <w:szCs w:val="18"/>
              </w:rPr>
            </w:pPr>
            <w:r>
              <w:rPr>
                <w:b/>
                <w:bCs/>
                <w:sz w:val="18"/>
                <w:szCs w:val="18"/>
              </w:rPr>
              <w:t>Risorse/Fondi</w:t>
            </w:r>
          </w:p>
        </w:tc>
      </w:tr>
      <w:tr w:rsidR="009175BD" w14:paraId="461E7D91" w14:textId="77777777">
        <w:tc>
          <w:tcPr>
            <w:tcW w:w="2830" w:type="dxa"/>
          </w:tcPr>
          <w:p w14:paraId="75F03F28" w14:textId="77777777" w:rsidR="009175BD" w:rsidRDefault="008C785B">
            <w:pPr>
              <w:widowControl/>
              <w:spacing w:before="200" w:after="200"/>
              <w:jc w:val="both"/>
              <w:rPr>
                <w:b/>
                <w:bCs/>
              </w:rPr>
            </w:pPr>
            <w:r>
              <w:rPr>
                <w:b/>
                <w:bCs/>
              </w:rPr>
              <w:t>SO.1</w:t>
            </w:r>
          </w:p>
          <w:p w14:paraId="1CB3E0D6" w14:textId="77777777" w:rsidR="009175BD" w:rsidRDefault="008C785B">
            <w:pPr>
              <w:widowControl/>
              <w:spacing w:before="200" w:after="200"/>
              <w:jc w:val="both"/>
              <w:rPr>
                <w:b/>
                <w:bCs/>
                <w:color w:val="0000FF"/>
              </w:rPr>
            </w:pPr>
            <w:r>
              <w:rPr>
                <w:b/>
                <w:bCs/>
              </w:rPr>
              <w:t>Condurre una ricognizione energetica all’interno dei Laboratori del CHIMOMO, volta all’identificazione delle attrezzature energeticamente inefficienti e/o obsolete, attualmente in funzione</w:t>
            </w:r>
          </w:p>
        </w:tc>
        <w:tc>
          <w:tcPr>
            <w:tcW w:w="2268" w:type="dxa"/>
          </w:tcPr>
          <w:p w14:paraId="3BC53C99" w14:textId="77777777" w:rsidR="009175BD" w:rsidRDefault="009175BD">
            <w:pPr>
              <w:widowControl/>
              <w:spacing w:before="200" w:after="200"/>
              <w:jc w:val="both"/>
              <w:rPr>
                <w:b/>
                <w:bCs/>
              </w:rPr>
            </w:pPr>
          </w:p>
          <w:p w14:paraId="18B27EAB" w14:textId="77777777" w:rsidR="009175BD" w:rsidRDefault="008C785B">
            <w:pPr>
              <w:widowControl/>
              <w:spacing w:before="200" w:after="200"/>
              <w:jc w:val="both"/>
              <w:rPr>
                <w:b/>
                <w:bCs/>
                <w:color w:val="0000FF"/>
              </w:rPr>
            </w:pPr>
            <w:r>
              <w:rPr>
                <w:b/>
                <w:bCs/>
              </w:rPr>
              <w:t>Disporre di un elenco delle attrezzature inefficienti e/o obsolete da sostituire</w:t>
            </w:r>
          </w:p>
        </w:tc>
        <w:tc>
          <w:tcPr>
            <w:tcW w:w="1558" w:type="dxa"/>
          </w:tcPr>
          <w:p w14:paraId="12B22BBC" w14:textId="77777777" w:rsidR="009175BD" w:rsidRDefault="009175BD">
            <w:pPr>
              <w:spacing w:before="200" w:after="200"/>
              <w:jc w:val="both"/>
              <w:rPr>
                <w:b/>
                <w:bCs/>
              </w:rPr>
            </w:pPr>
          </w:p>
          <w:p w14:paraId="584474F5" w14:textId="77777777" w:rsidR="009175BD" w:rsidRDefault="008C785B">
            <w:pPr>
              <w:spacing w:before="200" w:after="200"/>
              <w:jc w:val="both"/>
              <w:rPr>
                <w:b/>
                <w:bCs/>
              </w:rPr>
            </w:pPr>
            <w:r>
              <w:rPr>
                <w:b/>
                <w:bCs/>
              </w:rPr>
              <w:t>Referente da individuare nell’ambito del personale tecnico</w:t>
            </w:r>
          </w:p>
          <w:p w14:paraId="5547B48B" w14:textId="77777777" w:rsidR="009175BD" w:rsidRDefault="008C785B">
            <w:pPr>
              <w:widowControl/>
              <w:spacing w:before="200" w:after="200"/>
              <w:jc w:val="both"/>
              <w:rPr>
                <w:b/>
                <w:bCs/>
                <w:color w:val="0000FF"/>
              </w:rPr>
            </w:pPr>
            <w:r>
              <w:rPr>
                <w:b/>
                <w:bCs/>
              </w:rPr>
              <w:t>Responsabili dei laboratori</w:t>
            </w:r>
          </w:p>
        </w:tc>
        <w:tc>
          <w:tcPr>
            <w:tcW w:w="1230" w:type="dxa"/>
          </w:tcPr>
          <w:p w14:paraId="3AE614A9" w14:textId="77777777" w:rsidR="009175BD" w:rsidRDefault="009175BD">
            <w:pPr>
              <w:widowControl/>
              <w:spacing w:before="200" w:after="200"/>
              <w:jc w:val="both"/>
              <w:rPr>
                <w:b/>
                <w:bCs/>
              </w:rPr>
            </w:pPr>
          </w:p>
          <w:p w14:paraId="27B35AE8" w14:textId="77777777" w:rsidR="009175BD" w:rsidRDefault="008C785B">
            <w:pPr>
              <w:widowControl/>
              <w:spacing w:before="200" w:after="200"/>
              <w:jc w:val="both"/>
              <w:rPr>
                <w:b/>
                <w:bCs/>
                <w:color w:val="0000FF"/>
              </w:rPr>
            </w:pPr>
            <w:r>
              <w:rPr>
                <w:b/>
                <w:bCs/>
              </w:rPr>
              <w:t>2024</w:t>
            </w:r>
          </w:p>
        </w:tc>
        <w:tc>
          <w:tcPr>
            <w:tcW w:w="1517" w:type="dxa"/>
          </w:tcPr>
          <w:p w14:paraId="26B34302" w14:textId="77777777" w:rsidR="009175BD" w:rsidRDefault="008C785B">
            <w:pPr>
              <w:widowControl/>
              <w:spacing w:before="200" w:after="200"/>
              <w:jc w:val="both"/>
              <w:rPr>
                <w:b/>
                <w:bCs/>
              </w:rPr>
            </w:pPr>
            <w:r>
              <w:rPr>
                <w:b/>
                <w:bCs/>
              </w:rPr>
              <w:t>nessuno</w:t>
            </w:r>
          </w:p>
        </w:tc>
      </w:tr>
      <w:tr w:rsidR="009175BD" w14:paraId="7793149D" w14:textId="77777777">
        <w:tc>
          <w:tcPr>
            <w:tcW w:w="2830" w:type="dxa"/>
          </w:tcPr>
          <w:p w14:paraId="1AC3F55A" w14:textId="77777777" w:rsidR="009175BD" w:rsidRDefault="008C785B">
            <w:pPr>
              <w:widowControl/>
              <w:spacing w:before="200" w:after="200"/>
              <w:jc w:val="both"/>
              <w:rPr>
                <w:b/>
                <w:bCs/>
                <w:color w:val="0000FF"/>
              </w:rPr>
            </w:pPr>
            <w:r>
              <w:rPr>
                <w:b/>
                <w:bCs/>
              </w:rPr>
              <w:t>Avviare la sostituzione delle attrezzature fortemente energivore e/o obsolete</w:t>
            </w:r>
          </w:p>
        </w:tc>
        <w:tc>
          <w:tcPr>
            <w:tcW w:w="2268" w:type="dxa"/>
          </w:tcPr>
          <w:p w14:paraId="6AA830B8" w14:textId="77777777" w:rsidR="009175BD" w:rsidRDefault="008C785B">
            <w:pPr>
              <w:widowControl/>
              <w:spacing w:before="200" w:after="200"/>
              <w:jc w:val="both"/>
              <w:rPr>
                <w:b/>
                <w:bCs/>
                <w:color w:val="0000FF"/>
              </w:rPr>
            </w:pPr>
            <w:r>
              <w:rPr>
                <w:b/>
                <w:bCs/>
              </w:rPr>
              <w:t>Promozione dell’efficientamento energetico</w:t>
            </w:r>
          </w:p>
        </w:tc>
        <w:tc>
          <w:tcPr>
            <w:tcW w:w="1558" w:type="dxa"/>
          </w:tcPr>
          <w:p w14:paraId="5161F76E" w14:textId="77777777" w:rsidR="009175BD" w:rsidRDefault="008C785B">
            <w:pPr>
              <w:spacing w:before="200" w:after="200"/>
              <w:jc w:val="both"/>
              <w:rPr>
                <w:b/>
                <w:bCs/>
              </w:rPr>
            </w:pPr>
            <w:r>
              <w:rPr>
                <w:b/>
                <w:bCs/>
              </w:rPr>
              <w:t>Referente da individuare nell’ambito del personale tecnico</w:t>
            </w:r>
          </w:p>
          <w:p w14:paraId="365E2914" w14:textId="77777777" w:rsidR="009175BD" w:rsidRDefault="008C785B">
            <w:pPr>
              <w:widowControl/>
              <w:spacing w:before="200" w:after="200"/>
              <w:jc w:val="both"/>
              <w:rPr>
                <w:b/>
                <w:bCs/>
                <w:color w:val="0000FF"/>
              </w:rPr>
            </w:pPr>
            <w:r>
              <w:rPr>
                <w:b/>
                <w:bCs/>
              </w:rPr>
              <w:t>Responsabili dei laboratori</w:t>
            </w:r>
          </w:p>
        </w:tc>
        <w:tc>
          <w:tcPr>
            <w:tcW w:w="1230" w:type="dxa"/>
          </w:tcPr>
          <w:p w14:paraId="555AB03E" w14:textId="77777777" w:rsidR="009175BD" w:rsidRDefault="008C785B">
            <w:pPr>
              <w:widowControl/>
              <w:spacing w:before="200" w:after="200"/>
              <w:jc w:val="both"/>
              <w:rPr>
                <w:b/>
                <w:bCs/>
                <w:color w:val="0000FF"/>
              </w:rPr>
            </w:pPr>
            <w:r>
              <w:rPr>
                <w:b/>
                <w:bCs/>
              </w:rPr>
              <w:t>2025</w:t>
            </w:r>
          </w:p>
        </w:tc>
        <w:tc>
          <w:tcPr>
            <w:tcW w:w="1517" w:type="dxa"/>
          </w:tcPr>
          <w:p w14:paraId="13281B69" w14:textId="77777777" w:rsidR="009175BD" w:rsidRDefault="008C785B">
            <w:pPr>
              <w:spacing w:before="200" w:after="200"/>
              <w:jc w:val="both"/>
              <w:rPr>
                <w:b/>
                <w:bCs/>
              </w:rPr>
            </w:pPr>
            <w:r>
              <w:rPr>
                <w:b/>
                <w:bCs/>
              </w:rPr>
              <w:t>Fondi FAR</w:t>
            </w:r>
          </w:p>
          <w:p w14:paraId="04B0394E" w14:textId="77777777" w:rsidR="009175BD" w:rsidRDefault="008C785B">
            <w:pPr>
              <w:widowControl/>
              <w:spacing w:before="200" w:after="200"/>
              <w:jc w:val="both"/>
              <w:rPr>
                <w:b/>
                <w:bCs/>
                <w:color w:val="0000FF"/>
              </w:rPr>
            </w:pPr>
            <w:r>
              <w:rPr>
                <w:b/>
                <w:bCs/>
              </w:rPr>
              <w:t>Cofinanziamento con fondi di ricerca</w:t>
            </w:r>
          </w:p>
        </w:tc>
      </w:tr>
    </w:tbl>
    <w:p w14:paraId="608ABC7A" w14:textId="77777777" w:rsidR="009175BD" w:rsidRDefault="009175BD">
      <w:pPr>
        <w:widowControl/>
        <w:pBdr>
          <w:between w:val="nil"/>
        </w:pBdr>
        <w:spacing w:before="200" w:after="200"/>
        <w:jc w:val="both"/>
        <w:rPr>
          <w:b/>
          <w:bCs/>
          <w:color w:val="0000FF"/>
        </w:rPr>
      </w:pPr>
    </w:p>
    <w:tbl>
      <w:tblPr>
        <w:tblStyle w:val="afffffffc"/>
        <w:tblW w:w="963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376"/>
        <w:gridCol w:w="2126"/>
        <w:gridCol w:w="2126"/>
      </w:tblGrid>
      <w:tr w:rsidR="009175BD" w14:paraId="14DF6BE9" w14:textId="77777777">
        <w:tc>
          <w:tcPr>
            <w:tcW w:w="3006" w:type="dxa"/>
          </w:tcPr>
          <w:p w14:paraId="456D6E4F" w14:textId="77777777" w:rsidR="009175BD" w:rsidRDefault="008C785B">
            <w:pPr>
              <w:widowControl/>
              <w:spacing w:before="200" w:after="200"/>
              <w:rPr>
                <w:b/>
                <w:bCs/>
                <w:sz w:val="18"/>
                <w:szCs w:val="18"/>
              </w:rPr>
            </w:pPr>
            <w:r>
              <w:rPr>
                <w:b/>
                <w:bCs/>
                <w:sz w:val="18"/>
                <w:szCs w:val="18"/>
              </w:rPr>
              <w:t>Indicatori di Dipartimento</w:t>
            </w:r>
          </w:p>
        </w:tc>
        <w:tc>
          <w:tcPr>
            <w:tcW w:w="2376" w:type="dxa"/>
          </w:tcPr>
          <w:p w14:paraId="122DAC50" w14:textId="77777777" w:rsidR="009175BD" w:rsidRDefault="008C785B">
            <w:pPr>
              <w:widowControl/>
              <w:spacing w:before="200" w:after="200"/>
              <w:rPr>
                <w:b/>
                <w:bCs/>
                <w:sz w:val="18"/>
                <w:szCs w:val="18"/>
              </w:rPr>
            </w:pPr>
            <w:r>
              <w:rPr>
                <w:b/>
                <w:bCs/>
                <w:sz w:val="18"/>
                <w:szCs w:val="18"/>
              </w:rPr>
              <w:t>Valore di partenza</w:t>
            </w:r>
          </w:p>
        </w:tc>
        <w:tc>
          <w:tcPr>
            <w:tcW w:w="2126" w:type="dxa"/>
          </w:tcPr>
          <w:p w14:paraId="7D3823D8" w14:textId="77777777" w:rsidR="009175BD" w:rsidRDefault="008C785B">
            <w:pPr>
              <w:widowControl/>
              <w:spacing w:before="200" w:after="200"/>
              <w:rPr>
                <w:b/>
                <w:bCs/>
                <w:sz w:val="18"/>
                <w:szCs w:val="18"/>
              </w:rPr>
            </w:pPr>
            <w:r>
              <w:rPr>
                <w:b/>
                <w:bCs/>
                <w:sz w:val="18"/>
                <w:szCs w:val="18"/>
              </w:rPr>
              <w:t xml:space="preserve">Target </w:t>
            </w:r>
          </w:p>
        </w:tc>
        <w:tc>
          <w:tcPr>
            <w:tcW w:w="2126" w:type="dxa"/>
            <w:shd w:val="clear" w:color="auto" w:fill="DEEBF6"/>
          </w:tcPr>
          <w:p w14:paraId="6DC40ACE" w14:textId="77777777" w:rsidR="009175BD" w:rsidRDefault="008C785B">
            <w:pPr>
              <w:widowControl/>
              <w:spacing w:before="200" w:after="200"/>
              <w:rPr>
                <w:b/>
                <w:bCs/>
                <w:sz w:val="18"/>
                <w:szCs w:val="18"/>
              </w:rPr>
            </w:pPr>
            <w:r>
              <w:rPr>
                <w:b/>
                <w:bCs/>
                <w:sz w:val="18"/>
                <w:szCs w:val="18"/>
              </w:rPr>
              <w:t>Risultato raggiunto al 31/10/2025</w:t>
            </w:r>
          </w:p>
        </w:tc>
      </w:tr>
      <w:tr w:rsidR="009175BD" w14:paraId="043B5993" w14:textId="77777777">
        <w:tc>
          <w:tcPr>
            <w:tcW w:w="3006" w:type="dxa"/>
          </w:tcPr>
          <w:p w14:paraId="5A3B92D9" w14:textId="77777777" w:rsidR="009175BD" w:rsidRDefault="008C785B">
            <w:pPr>
              <w:widowControl/>
              <w:spacing w:before="200" w:after="200"/>
              <w:jc w:val="both"/>
              <w:rPr>
                <w:b/>
                <w:bCs/>
                <w:color w:val="0000FF"/>
              </w:rPr>
            </w:pPr>
            <w:r>
              <w:rPr>
                <w:b/>
                <w:bCs/>
              </w:rPr>
              <w:t xml:space="preserve">Ricognizione </w:t>
            </w:r>
            <w:proofErr w:type="gramStart"/>
            <w:r>
              <w:rPr>
                <w:b/>
                <w:bCs/>
              </w:rPr>
              <w:t>della attrezzature</w:t>
            </w:r>
            <w:proofErr w:type="gramEnd"/>
            <w:r>
              <w:rPr>
                <w:b/>
                <w:bCs/>
              </w:rPr>
              <w:t xml:space="preserve"> fortemente energivore e/o obsolete attualmente in funzione nei Laboratori del CHIMOMO (Esistenza SI/NO)</w:t>
            </w:r>
          </w:p>
        </w:tc>
        <w:tc>
          <w:tcPr>
            <w:tcW w:w="2376" w:type="dxa"/>
          </w:tcPr>
          <w:p w14:paraId="3A7D7A6E" w14:textId="77777777" w:rsidR="009175BD" w:rsidRDefault="008C785B">
            <w:pPr>
              <w:widowControl/>
              <w:spacing w:before="200" w:after="200"/>
              <w:jc w:val="both"/>
              <w:rPr>
                <w:b/>
                <w:bCs/>
                <w:color w:val="0000FF"/>
              </w:rPr>
            </w:pPr>
            <w:r>
              <w:rPr>
                <w:b/>
                <w:bCs/>
              </w:rPr>
              <w:t>NO</w:t>
            </w:r>
          </w:p>
        </w:tc>
        <w:tc>
          <w:tcPr>
            <w:tcW w:w="2126" w:type="dxa"/>
          </w:tcPr>
          <w:p w14:paraId="7ACEA181" w14:textId="77777777" w:rsidR="009175BD" w:rsidRDefault="008C785B">
            <w:pPr>
              <w:widowControl/>
              <w:spacing w:before="200" w:after="200"/>
              <w:jc w:val="both"/>
              <w:rPr>
                <w:b/>
                <w:bCs/>
              </w:rPr>
            </w:pPr>
            <w:r>
              <w:rPr>
                <w:b/>
                <w:bCs/>
              </w:rPr>
              <w:t>SI</w:t>
            </w:r>
          </w:p>
        </w:tc>
        <w:tc>
          <w:tcPr>
            <w:tcW w:w="2126" w:type="dxa"/>
            <w:shd w:val="clear" w:color="auto" w:fill="DEEBF6"/>
          </w:tcPr>
          <w:p w14:paraId="6416C002" w14:textId="77777777" w:rsidR="009175BD" w:rsidRDefault="008C785B">
            <w:pPr>
              <w:widowControl/>
              <w:spacing w:before="200" w:after="200"/>
              <w:jc w:val="both"/>
              <w:rPr>
                <w:b/>
                <w:bCs/>
              </w:rPr>
            </w:pPr>
            <w:r>
              <w:rPr>
                <w:b/>
                <w:bCs/>
              </w:rPr>
              <w:t>SI</w:t>
            </w:r>
          </w:p>
          <w:p w14:paraId="57D0E704" w14:textId="77777777" w:rsidR="009175BD" w:rsidRDefault="009175BD">
            <w:pPr>
              <w:widowControl/>
              <w:spacing w:before="200" w:after="200"/>
              <w:jc w:val="both"/>
              <w:rPr>
                <w:b/>
                <w:bCs/>
              </w:rPr>
            </w:pPr>
          </w:p>
        </w:tc>
      </w:tr>
      <w:tr w:rsidR="009175BD" w14:paraId="3260DD55" w14:textId="77777777">
        <w:tc>
          <w:tcPr>
            <w:tcW w:w="3006" w:type="dxa"/>
          </w:tcPr>
          <w:p w14:paraId="73E81D10" w14:textId="77777777" w:rsidR="009175BD" w:rsidRDefault="008C785B">
            <w:pPr>
              <w:widowControl/>
              <w:spacing w:before="200" w:after="200"/>
              <w:jc w:val="both"/>
              <w:rPr>
                <w:b/>
                <w:bCs/>
              </w:rPr>
            </w:pPr>
            <w:r>
              <w:rPr>
                <w:b/>
                <w:bCs/>
              </w:rPr>
              <w:t xml:space="preserve">Avvio del processo di sostituzione di attrezzature </w:t>
            </w:r>
            <w:r>
              <w:rPr>
                <w:b/>
                <w:bCs/>
              </w:rPr>
              <w:lastRenderedPageBreak/>
              <w:t>fortemente energivore e/o obsolete sostituite con macchinari più efficienti (SI/NO)</w:t>
            </w:r>
          </w:p>
        </w:tc>
        <w:tc>
          <w:tcPr>
            <w:tcW w:w="2376" w:type="dxa"/>
          </w:tcPr>
          <w:p w14:paraId="2AAFE5A7" w14:textId="77777777" w:rsidR="009175BD" w:rsidRDefault="008C785B">
            <w:pPr>
              <w:widowControl/>
              <w:spacing w:before="200" w:after="200"/>
              <w:jc w:val="both"/>
              <w:rPr>
                <w:b/>
                <w:bCs/>
              </w:rPr>
            </w:pPr>
            <w:r>
              <w:rPr>
                <w:b/>
                <w:bCs/>
              </w:rPr>
              <w:lastRenderedPageBreak/>
              <w:t>NO</w:t>
            </w:r>
          </w:p>
        </w:tc>
        <w:tc>
          <w:tcPr>
            <w:tcW w:w="2126" w:type="dxa"/>
          </w:tcPr>
          <w:p w14:paraId="3909EE4B" w14:textId="77777777" w:rsidR="009175BD" w:rsidRDefault="008C785B">
            <w:pPr>
              <w:widowControl/>
              <w:spacing w:before="200" w:after="200"/>
              <w:jc w:val="both"/>
              <w:rPr>
                <w:b/>
                <w:bCs/>
              </w:rPr>
            </w:pPr>
            <w:r>
              <w:rPr>
                <w:b/>
                <w:bCs/>
              </w:rPr>
              <w:t>SI</w:t>
            </w:r>
          </w:p>
        </w:tc>
        <w:tc>
          <w:tcPr>
            <w:tcW w:w="2126" w:type="dxa"/>
            <w:shd w:val="clear" w:color="auto" w:fill="DEEBF6"/>
          </w:tcPr>
          <w:p w14:paraId="4D0776AE" w14:textId="77777777" w:rsidR="009175BD" w:rsidRDefault="008C785B">
            <w:pPr>
              <w:widowControl/>
              <w:spacing w:before="200" w:after="200"/>
              <w:jc w:val="both"/>
              <w:rPr>
                <w:b/>
                <w:bCs/>
              </w:rPr>
            </w:pPr>
            <w:r>
              <w:rPr>
                <w:b/>
                <w:bCs/>
              </w:rPr>
              <w:t>SI</w:t>
            </w:r>
          </w:p>
        </w:tc>
      </w:tr>
    </w:tbl>
    <w:p w14:paraId="4917E3D7" w14:textId="77777777" w:rsidR="009175BD" w:rsidRDefault="009175BD">
      <w:pPr>
        <w:widowControl/>
        <w:spacing w:before="200"/>
        <w:rPr>
          <w:b/>
          <w:bCs/>
          <w:highlight w:val="yellow"/>
        </w:rPr>
      </w:pPr>
    </w:p>
    <w:p w14:paraId="348C8067" w14:textId="77777777" w:rsidR="009175BD" w:rsidRDefault="009175BD">
      <w:pPr>
        <w:widowControl/>
        <w:jc w:val="both"/>
        <w:rPr>
          <w:i/>
          <w:iCs/>
          <w:sz w:val="18"/>
          <w:szCs w:val="18"/>
        </w:rPr>
      </w:pPr>
    </w:p>
    <w:tbl>
      <w:tblPr>
        <w:tblStyle w:val="afffffffd"/>
        <w:tblW w:w="94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1517"/>
      </w:tblGrid>
      <w:tr w:rsidR="009175BD" w14:paraId="2B4D7646" w14:textId="77777777">
        <w:tc>
          <w:tcPr>
            <w:tcW w:w="2830" w:type="dxa"/>
          </w:tcPr>
          <w:p w14:paraId="0D26CC55"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24799559"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67634136"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65C99233" w14:textId="77777777" w:rsidR="009175BD" w:rsidRDefault="008C785B">
            <w:pPr>
              <w:widowControl/>
              <w:spacing w:before="200" w:after="200"/>
              <w:rPr>
                <w:b/>
                <w:bCs/>
                <w:sz w:val="18"/>
                <w:szCs w:val="18"/>
              </w:rPr>
            </w:pPr>
            <w:r>
              <w:rPr>
                <w:b/>
                <w:bCs/>
                <w:sz w:val="18"/>
                <w:szCs w:val="18"/>
              </w:rPr>
              <w:t>Scadenze</w:t>
            </w:r>
          </w:p>
        </w:tc>
        <w:tc>
          <w:tcPr>
            <w:tcW w:w="1517" w:type="dxa"/>
          </w:tcPr>
          <w:p w14:paraId="00FAA9B7" w14:textId="77777777" w:rsidR="009175BD" w:rsidRDefault="008C785B">
            <w:pPr>
              <w:widowControl/>
              <w:spacing w:before="200" w:after="200"/>
              <w:rPr>
                <w:b/>
                <w:bCs/>
                <w:sz w:val="18"/>
                <w:szCs w:val="18"/>
              </w:rPr>
            </w:pPr>
            <w:r>
              <w:rPr>
                <w:b/>
                <w:bCs/>
                <w:sz w:val="18"/>
                <w:szCs w:val="18"/>
              </w:rPr>
              <w:t>Risorse/Fondi</w:t>
            </w:r>
          </w:p>
        </w:tc>
      </w:tr>
      <w:tr w:rsidR="009175BD" w14:paraId="006BA79D" w14:textId="77777777">
        <w:tc>
          <w:tcPr>
            <w:tcW w:w="2830" w:type="dxa"/>
          </w:tcPr>
          <w:p w14:paraId="55BF1606" w14:textId="77777777" w:rsidR="009175BD" w:rsidRDefault="008C785B">
            <w:pPr>
              <w:spacing w:before="200" w:after="200"/>
              <w:jc w:val="both"/>
              <w:rPr>
                <w:b/>
                <w:bCs/>
              </w:rPr>
            </w:pPr>
            <w:r>
              <w:rPr>
                <w:b/>
                <w:bCs/>
              </w:rPr>
              <w:t>SO.2</w:t>
            </w:r>
          </w:p>
          <w:p w14:paraId="1EBCCB2C" w14:textId="77777777" w:rsidR="009175BD" w:rsidRDefault="008C785B">
            <w:pPr>
              <w:spacing w:before="200" w:after="200"/>
              <w:jc w:val="both"/>
              <w:rPr>
                <w:b/>
                <w:bCs/>
              </w:rPr>
            </w:pPr>
            <w:r>
              <w:rPr>
                <w:b/>
                <w:bCs/>
              </w:rPr>
              <w:t xml:space="preserve">Realizzare specifiche iniziative dipartimentali volte a sensibilizzare il personale sul risparmio energetico </w:t>
            </w:r>
          </w:p>
          <w:p w14:paraId="4BCB10D4" w14:textId="77777777" w:rsidR="009175BD" w:rsidRDefault="009175BD">
            <w:pPr>
              <w:widowControl/>
              <w:spacing w:before="200" w:after="200"/>
              <w:jc w:val="both"/>
              <w:rPr>
                <w:b/>
                <w:bCs/>
                <w:color w:val="0000FF"/>
              </w:rPr>
            </w:pPr>
          </w:p>
        </w:tc>
        <w:tc>
          <w:tcPr>
            <w:tcW w:w="2268" w:type="dxa"/>
          </w:tcPr>
          <w:p w14:paraId="4851778C" w14:textId="77777777" w:rsidR="009175BD" w:rsidRDefault="009175BD">
            <w:pPr>
              <w:widowControl/>
              <w:spacing w:before="200" w:after="200"/>
              <w:jc w:val="both"/>
              <w:rPr>
                <w:b/>
                <w:bCs/>
              </w:rPr>
            </w:pPr>
          </w:p>
          <w:p w14:paraId="78640A3A" w14:textId="77777777" w:rsidR="009175BD" w:rsidRDefault="008C785B">
            <w:pPr>
              <w:widowControl/>
              <w:spacing w:before="200" w:after="200"/>
              <w:jc w:val="both"/>
              <w:rPr>
                <w:b/>
                <w:bCs/>
                <w:color w:val="0000FF"/>
              </w:rPr>
            </w:pPr>
            <w:r>
              <w:rPr>
                <w:b/>
                <w:bCs/>
              </w:rPr>
              <w:t>Promozione e diffusione della cultura della sostenibilità ambientale</w:t>
            </w:r>
          </w:p>
        </w:tc>
        <w:tc>
          <w:tcPr>
            <w:tcW w:w="1558" w:type="dxa"/>
          </w:tcPr>
          <w:p w14:paraId="30E94124" w14:textId="77777777" w:rsidR="009175BD" w:rsidRDefault="009175BD">
            <w:pPr>
              <w:spacing w:before="200" w:after="200"/>
              <w:jc w:val="both"/>
              <w:rPr>
                <w:b/>
                <w:bCs/>
              </w:rPr>
            </w:pPr>
          </w:p>
          <w:p w14:paraId="7F74D578" w14:textId="77777777" w:rsidR="009175BD" w:rsidRDefault="008C785B">
            <w:pPr>
              <w:spacing w:before="200" w:after="200"/>
              <w:jc w:val="both"/>
              <w:rPr>
                <w:b/>
                <w:bCs/>
              </w:rPr>
            </w:pPr>
            <w:r>
              <w:rPr>
                <w:b/>
                <w:bCs/>
              </w:rPr>
              <w:t>Direttore di Dipartimento</w:t>
            </w:r>
          </w:p>
          <w:p w14:paraId="402E632A" w14:textId="77777777" w:rsidR="009175BD" w:rsidRDefault="009175BD">
            <w:pPr>
              <w:widowControl/>
              <w:spacing w:before="200" w:after="200"/>
              <w:jc w:val="both"/>
              <w:rPr>
                <w:b/>
                <w:bCs/>
                <w:color w:val="0000FF"/>
              </w:rPr>
            </w:pPr>
          </w:p>
        </w:tc>
        <w:tc>
          <w:tcPr>
            <w:tcW w:w="1230" w:type="dxa"/>
          </w:tcPr>
          <w:p w14:paraId="4E9F24CA" w14:textId="77777777" w:rsidR="009175BD" w:rsidRDefault="009175BD">
            <w:pPr>
              <w:widowControl/>
              <w:spacing w:before="200" w:after="200"/>
              <w:jc w:val="both"/>
              <w:rPr>
                <w:b/>
                <w:bCs/>
              </w:rPr>
            </w:pPr>
          </w:p>
          <w:p w14:paraId="4A532DC0" w14:textId="77777777" w:rsidR="009175BD" w:rsidRDefault="008C785B">
            <w:pPr>
              <w:widowControl/>
              <w:spacing w:before="200" w:after="200"/>
              <w:jc w:val="both"/>
              <w:rPr>
                <w:b/>
                <w:bCs/>
                <w:color w:val="0000FF"/>
              </w:rPr>
            </w:pPr>
            <w:r>
              <w:rPr>
                <w:b/>
                <w:bCs/>
              </w:rPr>
              <w:t>2025</w:t>
            </w:r>
          </w:p>
        </w:tc>
        <w:tc>
          <w:tcPr>
            <w:tcW w:w="1517" w:type="dxa"/>
          </w:tcPr>
          <w:p w14:paraId="740F0CD1" w14:textId="77777777" w:rsidR="009175BD" w:rsidRDefault="008C785B">
            <w:pPr>
              <w:widowControl/>
              <w:spacing w:before="200" w:after="200"/>
              <w:jc w:val="both"/>
              <w:rPr>
                <w:b/>
                <w:bCs/>
              </w:rPr>
            </w:pPr>
            <w:r>
              <w:rPr>
                <w:b/>
                <w:bCs/>
              </w:rPr>
              <w:t>nessuno</w:t>
            </w:r>
          </w:p>
        </w:tc>
      </w:tr>
      <w:tr w:rsidR="009175BD" w14:paraId="1B857B0E" w14:textId="77777777">
        <w:tc>
          <w:tcPr>
            <w:tcW w:w="2830" w:type="dxa"/>
          </w:tcPr>
          <w:p w14:paraId="3D09E4E9" w14:textId="77777777" w:rsidR="009175BD" w:rsidRDefault="009175BD">
            <w:pPr>
              <w:widowControl/>
              <w:spacing w:before="200" w:after="200"/>
              <w:jc w:val="both"/>
              <w:rPr>
                <w:b/>
                <w:bCs/>
                <w:color w:val="0000FF"/>
              </w:rPr>
            </w:pPr>
          </w:p>
        </w:tc>
        <w:tc>
          <w:tcPr>
            <w:tcW w:w="2268" w:type="dxa"/>
          </w:tcPr>
          <w:p w14:paraId="3F9FA54C" w14:textId="77777777" w:rsidR="009175BD" w:rsidRDefault="009175BD">
            <w:pPr>
              <w:widowControl/>
              <w:spacing w:before="200" w:after="200"/>
              <w:jc w:val="both"/>
              <w:rPr>
                <w:b/>
                <w:bCs/>
                <w:color w:val="0000FF"/>
              </w:rPr>
            </w:pPr>
          </w:p>
        </w:tc>
        <w:tc>
          <w:tcPr>
            <w:tcW w:w="1558" w:type="dxa"/>
          </w:tcPr>
          <w:p w14:paraId="6A953411" w14:textId="77777777" w:rsidR="009175BD" w:rsidRDefault="009175BD">
            <w:pPr>
              <w:widowControl/>
              <w:spacing w:before="200" w:after="200"/>
              <w:jc w:val="both"/>
              <w:rPr>
                <w:b/>
                <w:bCs/>
                <w:color w:val="0000FF"/>
              </w:rPr>
            </w:pPr>
          </w:p>
        </w:tc>
        <w:tc>
          <w:tcPr>
            <w:tcW w:w="1230" w:type="dxa"/>
          </w:tcPr>
          <w:p w14:paraId="78FB59BF" w14:textId="77777777" w:rsidR="009175BD" w:rsidRDefault="009175BD">
            <w:pPr>
              <w:widowControl/>
              <w:spacing w:before="200" w:after="200"/>
              <w:jc w:val="both"/>
              <w:rPr>
                <w:b/>
                <w:bCs/>
                <w:color w:val="0000FF"/>
              </w:rPr>
            </w:pPr>
          </w:p>
        </w:tc>
        <w:tc>
          <w:tcPr>
            <w:tcW w:w="1517" w:type="dxa"/>
          </w:tcPr>
          <w:p w14:paraId="5DAEF1F7" w14:textId="77777777" w:rsidR="009175BD" w:rsidRDefault="009175BD">
            <w:pPr>
              <w:widowControl/>
              <w:spacing w:before="200" w:after="200"/>
              <w:jc w:val="both"/>
              <w:rPr>
                <w:b/>
                <w:bCs/>
                <w:color w:val="0000FF"/>
              </w:rPr>
            </w:pPr>
          </w:p>
        </w:tc>
      </w:tr>
    </w:tbl>
    <w:p w14:paraId="6ACE9842" w14:textId="77777777" w:rsidR="009175BD" w:rsidRDefault="009175BD">
      <w:pPr>
        <w:widowControl/>
        <w:pBdr>
          <w:between w:val="nil"/>
        </w:pBdr>
        <w:spacing w:before="200" w:after="200"/>
        <w:jc w:val="both"/>
        <w:rPr>
          <w:b/>
          <w:bCs/>
          <w:color w:val="0000FF"/>
        </w:rPr>
      </w:pPr>
    </w:p>
    <w:tbl>
      <w:tblPr>
        <w:tblStyle w:val="afffffffe"/>
        <w:tblW w:w="963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376"/>
        <w:gridCol w:w="2126"/>
        <w:gridCol w:w="2126"/>
      </w:tblGrid>
      <w:tr w:rsidR="009175BD" w14:paraId="7ADE6BD5" w14:textId="77777777">
        <w:tc>
          <w:tcPr>
            <w:tcW w:w="3006" w:type="dxa"/>
          </w:tcPr>
          <w:p w14:paraId="12B40375" w14:textId="77777777" w:rsidR="009175BD" w:rsidRDefault="008C785B">
            <w:pPr>
              <w:widowControl/>
              <w:spacing w:before="200" w:after="200"/>
              <w:rPr>
                <w:b/>
                <w:bCs/>
                <w:sz w:val="18"/>
                <w:szCs w:val="18"/>
              </w:rPr>
            </w:pPr>
            <w:r>
              <w:rPr>
                <w:b/>
                <w:bCs/>
                <w:sz w:val="18"/>
                <w:szCs w:val="18"/>
              </w:rPr>
              <w:t>Indicatori di Dipartimento</w:t>
            </w:r>
          </w:p>
          <w:p w14:paraId="1EF54D23" w14:textId="77777777" w:rsidR="009175BD" w:rsidRDefault="009175BD">
            <w:pPr>
              <w:widowControl/>
              <w:spacing w:before="200" w:after="200"/>
              <w:rPr>
                <w:i/>
                <w:iCs/>
                <w:sz w:val="16"/>
                <w:szCs w:val="16"/>
              </w:rPr>
            </w:pPr>
          </w:p>
        </w:tc>
        <w:tc>
          <w:tcPr>
            <w:tcW w:w="2376" w:type="dxa"/>
          </w:tcPr>
          <w:p w14:paraId="439D02F1" w14:textId="77777777" w:rsidR="009175BD" w:rsidRDefault="008C785B">
            <w:pPr>
              <w:widowControl/>
              <w:spacing w:before="200" w:after="200"/>
              <w:rPr>
                <w:b/>
                <w:bCs/>
                <w:sz w:val="18"/>
                <w:szCs w:val="18"/>
              </w:rPr>
            </w:pPr>
            <w:r>
              <w:rPr>
                <w:b/>
                <w:bCs/>
                <w:sz w:val="18"/>
                <w:szCs w:val="18"/>
              </w:rPr>
              <w:t>Valore di partenza</w:t>
            </w:r>
          </w:p>
        </w:tc>
        <w:tc>
          <w:tcPr>
            <w:tcW w:w="2126" w:type="dxa"/>
          </w:tcPr>
          <w:p w14:paraId="7986BF79" w14:textId="77777777" w:rsidR="009175BD" w:rsidRDefault="008C785B">
            <w:pPr>
              <w:widowControl/>
              <w:spacing w:before="200" w:after="200"/>
              <w:rPr>
                <w:b/>
                <w:bCs/>
                <w:sz w:val="18"/>
                <w:szCs w:val="18"/>
              </w:rPr>
            </w:pPr>
            <w:r>
              <w:rPr>
                <w:b/>
                <w:bCs/>
                <w:sz w:val="18"/>
                <w:szCs w:val="18"/>
              </w:rPr>
              <w:t xml:space="preserve">Target </w:t>
            </w:r>
          </w:p>
        </w:tc>
        <w:tc>
          <w:tcPr>
            <w:tcW w:w="2126" w:type="dxa"/>
            <w:shd w:val="clear" w:color="auto" w:fill="DEEBF6"/>
          </w:tcPr>
          <w:p w14:paraId="416C82B0" w14:textId="77777777" w:rsidR="009175BD" w:rsidRDefault="008C785B">
            <w:pPr>
              <w:widowControl/>
              <w:spacing w:before="200" w:after="200"/>
              <w:rPr>
                <w:b/>
                <w:bCs/>
                <w:sz w:val="18"/>
                <w:szCs w:val="18"/>
              </w:rPr>
            </w:pPr>
            <w:r>
              <w:rPr>
                <w:b/>
                <w:bCs/>
                <w:sz w:val="18"/>
                <w:szCs w:val="18"/>
              </w:rPr>
              <w:t>Risultato raggiunto al 31/10/2025</w:t>
            </w:r>
          </w:p>
        </w:tc>
      </w:tr>
      <w:tr w:rsidR="009175BD" w14:paraId="383D9427" w14:textId="77777777">
        <w:tc>
          <w:tcPr>
            <w:tcW w:w="3006" w:type="dxa"/>
          </w:tcPr>
          <w:p w14:paraId="41DBB8AC" w14:textId="77777777" w:rsidR="009175BD" w:rsidRDefault="008C785B">
            <w:pPr>
              <w:widowControl/>
              <w:spacing w:before="200" w:after="200"/>
              <w:jc w:val="both"/>
              <w:rPr>
                <w:b/>
                <w:bCs/>
                <w:color w:val="0000FF"/>
              </w:rPr>
            </w:pPr>
            <w:r>
              <w:rPr>
                <w:b/>
                <w:bCs/>
              </w:rPr>
              <w:t>Numero di iniziative realizzate</w:t>
            </w:r>
          </w:p>
        </w:tc>
        <w:tc>
          <w:tcPr>
            <w:tcW w:w="2376" w:type="dxa"/>
          </w:tcPr>
          <w:p w14:paraId="254886B6" w14:textId="77777777" w:rsidR="009175BD" w:rsidRDefault="008C785B">
            <w:pPr>
              <w:widowControl/>
              <w:spacing w:before="200" w:after="200"/>
              <w:jc w:val="both"/>
              <w:rPr>
                <w:b/>
                <w:bCs/>
                <w:color w:val="0000FF"/>
              </w:rPr>
            </w:pPr>
            <w:r>
              <w:rPr>
                <w:b/>
                <w:bCs/>
              </w:rPr>
              <w:t>0</w:t>
            </w:r>
          </w:p>
        </w:tc>
        <w:tc>
          <w:tcPr>
            <w:tcW w:w="2126" w:type="dxa"/>
          </w:tcPr>
          <w:p w14:paraId="6A64C0FE" w14:textId="77777777" w:rsidR="009175BD" w:rsidRDefault="00377AC8">
            <w:pPr>
              <w:widowControl/>
              <w:spacing w:before="200" w:after="200"/>
              <w:jc w:val="both"/>
              <w:rPr>
                <w:b/>
                <w:bCs/>
                <w:color w:val="0000FF"/>
              </w:rPr>
            </w:pPr>
            <w:sdt>
              <w:sdtPr>
                <w:tag w:val="goog_rdk_19"/>
                <w:id w:val="981297377"/>
              </w:sdtPr>
              <w:sdtEndPr/>
              <w:sdtContent>
                <w:proofErr w:type="gramStart"/>
                <w:r w:rsidR="008C785B">
                  <w:rPr>
                    <w:rFonts w:ascii="Arial Unicode MS" w:eastAsia="Arial Unicode MS" w:hAnsi="Arial Unicode MS" w:cs="Arial Unicode MS"/>
                    <w:b/>
                    <w:bCs/>
                  </w:rPr>
                  <w:t>≥  2</w:t>
                </w:r>
                <w:proofErr w:type="gramEnd"/>
              </w:sdtContent>
            </w:sdt>
          </w:p>
        </w:tc>
        <w:tc>
          <w:tcPr>
            <w:tcW w:w="2126" w:type="dxa"/>
            <w:shd w:val="clear" w:color="auto" w:fill="DEEBF6"/>
          </w:tcPr>
          <w:p w14:paraId="364CB80D" w14:textId="77777777" w:rsidR="009175BD" w:rsidRDefault="008C785B">
            <w:pPr>
              <w:widowControl/>
              <w:spacing w:before="200" w:after="200"/>
              <w:jc w:val="both"/>
              <w:rPr>
                <w:b/>
                <w:bCs/>
              </w:rPr>
            </w:pPr>
            <w:r>
              <w:rPr>
                <w:b/>
                <w:bCs/>
              </w:rPr>
              <w:t>2</w:t>
            </w:r>
          </w:p>
        </w:tc>
      </w:tr>
    </w:tbl>
    <w:p w14:paraId="2D69764F" w14:textId="77777777" w:rsidR="009175BD" w:rsidRDefault="009175BD">
      <w:pPr>
        <w:widowControl/>
        <w:spacing w:before="200"/>
        <w:rPr>
          <w:b/>
          <w:bCs/>
          <w:highlight w:val="yellow"/>
        </w:rPr>
      </w:pPr>
    </w:p>
    <w:p w14:paraId="41EC7BE2" w14:textId="77777777" w:rsidR="009175BD" w:rsidRDefault="009175BD">
      <w:pPr>
        <w:widowControl/>
        <w:spacing w:before="200"/>
        <w:rPr>
          <w:b/>
          <w:bCs/>
          <w:highlight w:val="yellow"/>
        </w:rPr>
      </w:pPr>
    </w:p>
    <w:p w14:paraId="28595602" w14:textId="77777777" w:rsidR="009175BD" w:rsidRDefault="009175BD">
      <w:pPr>
        <w:widowControl/>
        <w:spacing w:before="200"/>
        <w:rPr>
          <w:b/>
          <w:bCs/>
          <w:highlight w:val="yellow"/>
        </w:rPr>
      </w:pPr>
    </w:p>
    <w:tbl>
      <w:tblPr>
        <w:tblStyle w:val="affffffff"/>
        <w:tblW w:w="96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9175BD" w14:paraId="7E933D7A" w14:textId="77777777">
        <w:tc>
          <w:tcPr>
            <w:tcW w:w="9628" w:type="dxa"/>
            <w:shd w:val="clear" w:color="auto" w:fill="DEEBF6"/>
          </w:tcPr>
          <w:p w14:paraId="06455A74" w14:textId="77777777" w:rsidR="009175BD" w:rsidRDefault="008C785B">
            <w:pPr>
              <w:widowControl/>
              <w:spacing w:before="200"/>
              <w:rPr>
                <w:b/>
                <w:bCs/>
              </w:rPr>
            </w:pPr>
            <w:r>
              <w:rPr>
                <w:b/>
                <w:bCs/>
              </w:rPr>
              <w:t>Breve commento.</w:t>
            </w:r>
          </w:p>
          <w:p w14:paraId="2DABD1CF" w14:textId="77777777" w:rsidR="009175BD" w:rsidRDefault="009175BD">
            <w:pPr>
              <w:widowControl/>
              <w:pBdr>
                <w:between w:val="nil"/>
              </w:pBdr>
              <w:spacing w:before="0"/>
              <w:jc w:val="both"/>
              <w:rPr>
                <w:i/>
                <w:iCs/>
              </w:rPr>
            </w:pPr>
          </w:p>
          <w:p w14:paraId="339CB87C" w14:textId="77777777" w:rsidR="009175BD" w:rsidRDefault="008C785B">
            <w:pPr>
              <w:widowControl/>
              <w:pBdr>
                <w:between w:val="nil"/>
              </w:pBdr>
              <w:spacing w:before="0"/>
              <w:jc w:val="both"/>
              <w:rPr>
                <w:b/>
                <w:bCs/>
              </w:rPr>
            </w:pPr>
            <w:r>
              <w:rPr>
                <w:b/>
                <w:bCs/>
              </w:rPr>
              <w:t xml:space="preserve">SO.1. Attraverso un’azione congiunta condotta dal Prof. Checchi e dalla Dott.ssa Azzoni, è stato possibile conseguire una completa e dettagliata ricognizione della strumentazione presente nei Laboratori del Dipartimento CHIMOMO. In data 08.03.24 sono stati presentati al Direttore ed all’RQD gli elenchi degli strumenti presenti nei diversi laboratori, con particolare attenzione a quelli obsoleti e/o energivori. </w:t>
            </w:r>
          </w:p>
          <w:p w14:paraId="1E5E2F10" w14:textId="77777777" w:rsidR="009175BD" w:rsidRDefault="008C785B">
            <w:pPr>
              <w:widowControl/>
              <w:pBdr>
                <w:between w:val="nil"/>
              </w:pBdr>
              <w:spacing w:before="0"/>
              <w:jc w:val="both"/>
              <w:rPr>
                <w:b/>
                <w:bCs/>
              </w:rPr>
            </w:pPr>
            <w:r>
              <w:rPr>
                <w:b/>
                <w:bCs/>
              </w:rPr>
              <w:t>Con anticipo rispetto alla scadenza del 2025, è stato inoltre avviato il processo di sostituzione di 2 macchinari particolarmente energivori, presso il Laboratorio di Istologia.</w:t>
            </w:r>
          </w:p>
          <w:p w14:paraId="1E402D44" w14:textId="77777777" w:rsidR="009175BD" w:rsidRDefault="008C785B">
            <w:pPr>
              <w:widowControl/>
              <w:pBdr>
                <w:between w:val="nil"/>
              </w:pBdr>
              <w:spacing w:before="200" w:after="200"/>
              <w:jc w:val="both"/>
              <w:rPr>
                <w:b/>
                <w:bCs/>
              </w:rPr>
            </w:pPr>
            <w:r>
              <w:rPr>
                <w:b/>
                <w:bCs/>
              </w:rPr>
              <w:t xml:space="preserve">SO.2. Il lavoro congiunto del Prof. Checchi e della Dott.ssa Azzoni ha portato ad un’attenta analisi delle iniziative già esistenti atte alla sensibilizzazione sul risparmio energetico condotte dall’Azienda Ospedaliera, in modo da evitare la creazione di proposte similari a quanto già in essere. Nel dettaglio, l’11 settembre 2025 la dott.ssa Azzoni </w:t>
            </w:r>
            <w:r>
              <w:rPr>
                <w:b/>
                <w:bCs/>
              </w:rPr>
              <w:lastRenderedPageBreak/>
              <w:t>ha presentato al Consiglio di Dipartimento una relazione sul Regolamento Energetico di Dipartimento, illustrando le Linee Guida per un consumo sostenibile e fornendo un aggiornamento sulle principali azioni già intraprese in tale ambito. Inoltre come seconda azione, la Commissione Sostenibilità ha curato la realizzazione della presentazione “Linee guida per la riduzione del consumo energetico nei laboratori”, che è stata resa disponibile sul sito ufficiale del Dipartimento. La presentazione persegue i seguenti obiettivi:</w:t>
            </w:r>
          </w:p>
          <w:p w14:paraId="1F1542E0" w14:textId="77777777" w:rsidR="009175BD" w:rsidRDefault="008C785B">
            <w:pPr>
              <w:widowControl/>
              <w:numPr>
                <w:ilvl w:val="0"/>
                <w:numId w:val="4"/>
              </w:numPr>
              <w:spacing w:before="240"/>
              <w:rPr>
                <w:b/>
                <w:bCs/>
              </w:rPr>
            </w:pPr>
            <w:r>
              <w:rPr>
                <w:b/>
                <w:bCs/>
              </w:rPr>
              <w:t>sensibilizzare il personale docente e tecnico-amministrativo sulle buone pratiche di risparmio energetico;</w:t>
            </w:r>
            <w:r>
              <w:rPr>
                <w:b/>
                <w:bCs/>
              </w:rPr>
              <w:br/>
            </w:r>
          </w:p>
          <w:p w14:paraId="0DB3558F" w14:textId="77777777" w:rsidR="009175BD" w:rsidRDefault="008C785B">
            <w:pPr>
              <w:widowControl/>
              <w:numPr>
                <w:ilvl w:val="0"/>
                <w:numId w:val="4"/>
              </w:numPr>
              <w:spacing w:before="0"/>
              <w:rPr>
                <w:b/>
                <w:bCs/>
              </w:rPr>
            </w:pPr>
            <w:r>
              <w:rPr>
                <w:b/>
                <w:bCs/>
              </w:rPr>
              <w:t>fornire indicazioni operative finalizzate alla riduzione del consumo di energia nei laboratori;</w:t>
            </w:r>
            <w:r>
              <w:rPr>
                <w:b/>
                <w:bCs/>
              </w:rPr>
              <w:br/>
            </w:r>
          </w:p>
          <w:p w14:paraId="33E5FBAF" w14:textId="77777777" w:rsidR="009175BD" w:rsidRDefault="008C785B">
            <w:pPr>
              <w:widowControl/>
              <w:numPr>
                <w:ilvl w:val="0"/>
                <w:numId w:val="4"/>
              </w:numPr>
              <w:spacing w:before="0" w:after="240"/>
              <w:rPr>
                <w:b/>
                <w:bCs/>
              </w:rPr>
            </w:pPr>
            <w:r>
              <w:rPr>
                <w:b/>
                <w:bCs/>
              </w:rPr>
              <w:t>integrare le tematiche di sostenibilità ambientale nei processi di gestione e monitoraggio delle strutture dipartimentali.</w:t>
            </w:r>
          </w:p>
          <w:p w14:paraId="18F52CE9" w14:textId="77777777" w:rsidR="009175BD" w:rsidRDefault="008C785B">
            <w:pPr>
              <w:widowControl/>
              <w:pBdr>
                <w:between w:val="nil"/>
              </w:pBdr>
              <w:spacing w:before="200" w:after="200"/>
              <w:jc w:val="both"/>
              <w:rPr>
                <w:b/>
                <w:bCs/>
              </w:rPr>
            </w:pPr>
            <w:r>
              <w:rPr>
                <w:b/>
                <w:bCs/>
              </w:rPr>
              <w:t xml:space="preserve"> </w:t>
            </w:r>
          </w:p>
          <w:p w14:paraId="10C8B34D" w14:textId="77777777" w:rsidR="009175BD" w:rsidRDefault="008C785B">
            <w:pPr>
              <w:widowControl/>
              <w:pBdr>
                <w:between w:val="nil"/>
              </w:pBdr>
              <w:spacing w:before="200" w:after="200"/>
              <w:jc w:val="both"/>
              <w:rPr>
                <w:b/>
                <w:bCs/>
              </w:rPr>
            </w:pPr>
            <w:r>
              <w:rPr>
                <w:b/>
                <w:bCs/>
              </w:rPr>
              <w:t>Le azioni intraprese hanno consentito il raggiungimento dell’obiettivo prefissato per il 2025.</w:t>
            </w:r>
          </w:p>
        </w:tc>
      </w:tr>
    </w:tbl>
    <w:p w14:paraId="71AA6D79" w14:textId="77777777" w:rsidR="009175BD" w:rsidRDefault="008C785B">
      <w:pPr>
        <w:widowControl/>
        <w:spacing w:before="0" w:after="160" w:line="259" w:lineRule="auto"/>
        <w:rPr>
          <w:b/>
          <w:bCs/>
          <w:color w:val="000000"/>
          <w:sz w:val="32"/>
          <w:szCs w:val="32"/>
        </w:rPr>
      </w:pPr>
      <w:r>
        <w:lastRenderedPageBreak/>
        <w:br w:type="page"/>
      </w:r>
    </w:p>
    <w:p w14:paraId="3236BA69" w14:textId="77777777" w:rsidR="009175BD" w:rsidRDefault="008C785B">
      <w:pPr>
        <w:pStyle w:val="Titolo1"/>
        <w:spacing w:before="200" w:after="200"/>
        <w:jc w:val="both"/>
        <w:rPr>
          <w:sz w:val="24"/>
          <w:szCs w:val="24"/>
        </w:rPr>
      </w:pPr>
      <w:r>
        <w:rPr>
          <w:color w:val="000000"/>
          <w:sz w:val="24"/>
          <w:szCs w:val="24"/>
        </w:rPr>
        <w:lastRenderedPageBreak/>
        <w:t>Obiettivi di sostenibilità specifici del Dipartimento (se presenti nel Piano Triennale di Dipartimento 2023-25)</w:t>
      </w:r>
    </w:p>
    <w:p w14:paraId="789A26EE" w14:textId="77777777" w:rsidR="009175BD" w:rsidRDefault="009175BD">
      <w:pPr>
        <w:widowControl/>
        <w:jc w:val="both"/>
        <w:rPr>
          <w:b/>
          <w:bCs/>
        </w:rPr>
      </w:pPr>
    </w:p>
    <w:p w14:paraId="4CD48207" w14:textId="77777777" w:rsidR="009175BD" w:rsidRDefault="009175BD">
      <w:pPr>
        <w:widowControl/>
        <w:jc w:val="both"/>
        <w:rPr>
          <w:b/>
          <w:bCs/>
        </w:rPr>
      </w:pPr>
    </w:p>
    <w:p w14:paraId="0F8D3344" w14:textId="77777777" w:rsidR="009175BD" w:rsidRDefault="008C785B">
      <w:pPr>
        <w:widowControl/>
        <w:jc w:val="both"/>
        <w:rPr>
          <w:sz w:val="24"/>
          <w:szCs w:val="24"/>
        </w:rPr>
      </w:pPr>
      <w:r>
        <w:rPr>
          <w:sz w:val="24"/>
          <w:szCs w:val="24"/>
        </w:rPr>
        <w:t>Nel Piano Triennale 2023-25 non sono presenti Obiettivi di Sostenibilità specifici di Dipartimento.</w:t>
      </w:r>
    </w:p>
    <w:p w14:paraId="36F480AF" w14:textId="77777777" w:rsidR="009175BD" w:rsidRDefault="009175BD"/>
    <w:p w14:paraId="5CF99044" w14:textId="77777777" w:rsidR="009175BD" w:rsidRDefault="009175BD"/>
    <w:p w14:paraId="6D20609C" w14:textId="77777777" w:rsidR="009175BD" w:rsidRDefault="008C785B">
      <w:pPr>
        <w:widowControl/>
        <w:spacing w:before="0" w:after="160" w:line="259" w:lineRule="auto"/>
        <w:rPr>
          <w:b/>
          <w:bCs/>
          <w:color w:val="000000"/>
          <w:sz w:val="26"/>
          <w:szCs w:val="26"/>
        </w:rPr>
      </w:pPr>
      <w:r>
        <w:br w:type="page"/>
      </w:r>
    </w:p>
    <w:p w14:paraId="0E272DB2" w14:textId="77777777" w:rsidR="009175BD" w:rsidRDefault="008C785B">
      <w:pPr>
        <w:pStyle w:val="Titolo1"/>
        <w:spacing w:before="200" w:after="200"/>
        <w:rPr>
          <w:color w:val="000000"/>
          <w:sz w:val="26"/>
          <w:szCs w:val="26"/>
        </w:rPr>
      </w:pPr>
      <w:r>
        <w:rPr>
          <w:color w:val="000000"/>
          <w:sz w:val="26"/>
          <w:szCs w:val="26"/>
        </w:rPr>
        <w:lastRenderedPageBreak/>
        <w:t>2.8. SERVIZI E SPORT</w:t>
      </w:r>
    </w:p>
    <w:p w14:paraId="1010C43C" w14:textId="77777777" w:rsidR="009175BD" w:rsidRDefault="008C785B">
      <w:pPr>
        <w:pStyle w:val="Titolo1"/>
        <w:spacing w:before="200" w:after="200"/>
        <w:rPr>
          <w:sz w:val="24"/>
          <w:szCs w:val="24"/>
        </w:rPr>
      </w:pPr>
      <w:r>
        <w:rPr>
          <w:color w:val="000000"/>
          <w:sz w:val="24"/>
          <w:szCs w:val="24"/>
        </w:rPr>
        <w:t>Obiettivi del Piano Triennale di Ateneo 2023-25 condivisi dal Dipartimento</w:t>
      </w:r>
    </w:p>
    <w:p w14:paraId="6E44D89B" w14:textId="77777777" w:rsidR="009175BD" w:rsidRDefault="009175BD">
      <w:pPr>
        <w:jc w:val="both"/>
        <w:rPr>
          <w:b/>
          <w:bCs/>
        </w:rPr>
      </w:pPr>
    </w:p>
    <w:p w14:paraId="6236B5F5" w14:textId="77777777" w:rsidR="009175BD" w:rsidRDefault="008C785B">
      <w:pPr>
        <w:widowControl/>
        <w:jc w:val="both"/>
        <w:rPr>
          <w:b/>
          <w:bCs/>
        </w:rPr>
      </w:pPr>
      <w:r>
        <w:rPr>
          <w:b/>
          <w:bCs/>
        </w:rPr>
        <w:t>Obiettivo di servizi e sport presente nel Piano Triennale 2023-25 del Dipartimento</w:t>
      </w:r>
    </w:p>
    <w:p w14:paraId="67EF5763" w14:textId="77777777" w:rsidR="009175BD" w:rsidRDefault="009175BD">
      <w:pPr>
        <w:widowControl/>
        <w:jc w:val="both"/>
        <w:rPr>
          <w:i/>
          <w:iCs/>
          <w:sz w:val="18"/>
          <w:szCs w:val="18"/>
        </w:rPr>
      </w:pPr>
    </w:p>
    <w:p w14:paraId="63F85392" w14:textId="77777777" w:rsidR="009175BD" w:rsidRDefault="009175BD">
      <w:pPr>
        <w:widowControl/>
        <w:jc w:val="both"/>
        <w:rPr>
          <w:i/>
          <w:iCs/>
          <w:sz w:val="18"/>
          <w:szCs w:val="18"/>
        </w:rPr>
      </w:pPr>
    </w:p>
    <w:tbl>
      <w:tblPr>
        <w:tblStyle w:val="affffffff0"/>
        <w:tblW w:w="94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1517"/>
      </w:tblGrid>
      <w:tr w:rsidR="009175BD" w14:paraId="715B886E" w14:textId="77777777">
        <w:tc>
          <w:tcPr>
            <w:tcW w:w="2830" w:type="dxa"/>
          </w:tcPr>
          <w:p w14:paraId="48AAE360"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5EE1C3D2"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1622495A"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3C64B10D" w14:textId="77777777" w:rsidR="009175BD" w:rsidRDefault="008C785B">
            <w:pPr>
              <w:widowControl/>
              <w:spacing w:before="200" w:after="200"/>
              <w:rPr>
                <w:b/>
                <w:bCs/>
                <w:sz w:val="18"/>
                <w:szCs w:val="18"/>
              </w:rPr>
            </w:pPr>
            <w:r>
              <w:rPr>
                <w:b/>
                <w:bCs/>
                <w:sz w:val="18"/>
                <w:szCs w:val="18"/>
              </w:rPr>
              <w:t>Scadenze</w:t>
            </w:r>
          </w:p>
        </w:tc>
        <w:tc>
          <w:tcPr>
            <w:tcW w:w="1517" w:type="dxa"/>
          </w:tcPr>
          <w:p w14:paraId="7DE911C4" w14:textId="77777777" w:rsidR="009175BD" w:rsidRDefault="008C785B">
            <w:pPr>
              <w:widowControl/>
              <w:spacing w:before="200" w:after="200"/>
              <w:rPr>
                <w:b/>
                <w:bCs/>
                <w:sz w:val="18"/>
                <w:szCs w:val="18"/>
              </w:rPr>
            </w:pPr>
            <w:r>
              <w:rPr>
                <w:b/>
                <w:bCs/>
                <w:sz w:val="18"/>
                <w:szCs w:val="18"/>
              </w:rPr>
              <w:t>Risorse/Fondi</w:t>
            </w:r>
          </w:p>
        </w:tc>
      </w:tr>
      <w:tr w:rsidR="009175BD" w14:paraId="5B4F874A" w14:textId="77777777">
        <w:tc>
          <w:tcPr>
            <w:tcW w:w="2830" w:type="dxa"/>
          </w:tcPr>
          <w:p w14:paraId="5F8DEA4E" w14:textId="77777777" w:rsidR="009175BD" w:rsidRDefault="008C785B">
            <w:pPr>
              <w:widowControl/>
              <w:spacing w:before="200" w:after="200"/>
              <w:jc w:val="both"/>
              <w:rPr>
                <w:b/>
                <w:bCs/>
              </w:rPr>
            </w:pPr>
            <w:r>
              <w:rPr>
                <w:b/>
                <w:bCs/>
              </w:rPr>
              <w:t>ST.1</w:t>
            </w:r>
          </w:p>
          <w:p w14:paraId="6262A666" w14:textId="77777777" w:rsidR="009175BD" w:rsidRDefault="008C785B">
            <w:pPr>
              <w:widowControl/>
              <w:spacing w:before="200" w:after="200"/>
              <w:jc w:val="both"/>
              <w:rPr>
                <w:b/>
                <w:bCs/>
                <w:color w:val="0000FF"/>
              </w:rPr>
            </w:pPr>
            <w:r>
              <w:rPr>
                <w:b/>
                <w:bCs/>
              </w:rPr>
              <w:t xml:space="preserve">Potenziamento delle convenzioni e degli accordi con le Società Sportive e Palestre del territorio </w:t>
            </w:r>
          </w:p>
        </w:tc>
        <w:tc>
          <w:tcPr>
            <w:tcW w:w="2268" w:type="dxa"/>
          </w:tcPr>
          <w:p w14:paraId="7D967EC1" w14:textId="77777777" w:rsidR="009175BD" w:rsidRDefault="009175BD">
            <w:pPr>
              <w:widowControl/>
              <w:spacing w:before="200" w:after="200"/>
              <w:jc w:val="both"/>
              <w:rPr>
                <w:b/>
                <w:bCs/>
              </w:rPr>
            </w:pPr>
          </w:p>
          <w:p w14:paraId="11899AF1" w14:textId="77777777" w:rsidR="009175BD" w:rsidRDefault="008C785B">
            <w:pPr>
              <w:widowControl/>
              <w:spacing w:before="200" w:after="200"/>
              <w:jc w:val="both"/>
              <w:rPr>
                <w:b/>
                <w:bCs/>
                <w:color w:val="0000FF"/>
              </w:rPr>
            </w:pPr>
            <w:r>
              <w:rPr>
                <w:b/>
                <w:bCs/>
              </w:rPr>
              <w:t>Maggiore accesso alle attività sportive del territorio per studenti e docenti</w:t>
            </w:r>
          </w:p>
        </w:tc>
        <w:tc>
          <w:tcPr>
            <w:tcW w:w="1558" w:type="dxa"/>
          </w:tcPr>
          <w:p w14:paraId="6709C785" w14:textId="77777777" w:rsidR="009175BD" w:rsidRDefault="009175BD">
            <w:pPr>
              <w:widowControl/>
              <w:spacing w:before="200" w:after="200"/>
              <w:jc w:val="both"/>
              <w:rPr>
                <w:b/>
                <w:bCs/>
              </w:rPr>
            </w:pPr>
          </w:p>
          <w:p w14:paraId="7D382D74" w14:textId="77777777" w:rsidR="009175BD" w:rsidRDefault="008C785B">
            <w:pPr>
              <w:widowControl/>
              <w:spacing w:before="200" w:after="200"/>
              <w:jc w:val="both"/>
              <w:rPr>
                <w:b/>
                <w:bCs/>
                <w:color w:val="0000FF"/>
              </w:rPr>
            </w:pPr>
            <w:r>
              <w:rPr>
                <w:b/>
                <w:bCs/>
              </w:rPr>
              <w:t xml:space="preserve">Delegato Sport </w:t>
            </w:r>
          </w:p>
        </w:tc>
        <w:tc>
          <w:tcPr>
            <w:tcW w:w="1230" w:type="dxa"/>
          </w:tcPr>
          <w:p w14:paraId="6F34A9CF" w14:textId="77777777" w:rsidR="009175BD" w:rsidRDefault="009175BD">
            <w:pPr>
              <w:spacing w:before="200" w:after="200"/>
              <w:jc w:val="both"/>
              <w:rPr>
                <w:b/>
                <w:bCs/>
              </w:rPr>
            </w:pPr>
          </w:p>
          <w:p w14:paraId="52634EFA" w14:textId="77777777" w:rsidR="009175BD" w:rsidRDefault="008C785B">
            <w:pPr>
              <w:spacing w:before="200" w:after="200"/>
              <w:jc w:val="both"/>
              <w:rPr>
                <w:b/>
                <w:bCs/>
              </w:rPr>
            </w:pPr>
            <w:r>
              <w:rPr>
                <w:b/>
                <w:bCs/>
              </w:rPr>
              <w:t>2024</w:t>
            </w:r>
          </w:p>
          <w:p w14:paraId="46D9B27F" w14:textId="77777777" w:rsidR="009175BD" w:rsidRDefault="008C785B">
            <w:pPr>
              <w:widowControl/>
              <w:spacing w:before="200" w:after="200"/>
              <w:jc w:val="both"/>
              <w:rPr>
                <w:b/>
                <w:bCs/>
                <w:color w:val="0000FF"/>
              </w:rPr>
            </w:pPr>
            <w:r>
              <w:rPr>
                <w:b/>
                <w:bCs/>
              </w:rPr>
              <w:t>2025</w:t>
            </w:r>
          </w:p>
        </w:tc>
        <w:tc>
          <w:tcPr>
            <w:tcW w:w="1517" w:type="dxa"/>
          </w:tcPr>
          <w:p w14:paraId="28A19EA2" w14:textId="77777777" w:rsidR="009175BD" w:rsidRDefault="009175BD">
            <w:pPr>
              <w:widowControl/>
              <w:spacing w:before="200" w:after="200"/>
              <w:jc w:val="both"/>
              <w:rPr>
                <w:b/>
                <w:bCs/>
                <w:color w:val="0000FF"/>
              </w:rPr>
            </w:pPr>
          </w:p>
        </w:tc>
      </w:tr>
      <w:tr w:rsidR="009175BD" w14:paraId="6C04404F" w14:textId="77777777">
        <w:tc>
          <w:tcPr>
            <w:tcW w:w="2830" w:type="dxa"/>
          </w:tcPr>
          <w:p w14:paraId="150604F1" w14:textId="77777777" w:rsidR="009175BD" w:rsidRDefault="008C785B">
            <w:pPr>
              <w:widowControl/>
              <w:spacing w:before="200" w:after="200"/>
              <w:jc w:val="both"/>
              <w:rPr>
                <w:b/>
                <w:bCs/>
                <w:color w:val="0000FF"/>
              </w:rPr>
            </w:pPr>
            <w:r>
              <w:rPr>
                <w:b/>
                <w:bCs/>
              </w:rPr>
              <w:t xml:space="preserve">Organizzazione di incontri con atleti professionisti </w:t>
            </w:r>
          </w:p>
        </w:tc>
        <w:tc>
          <w:tcPr>
            <w:tcW w:w="2268" w:type="dxa"/>
          </w:tcPr>
          <w:p w14:paraId="22F849F9" w14:textId="77777777" w:rsidR="009175BD" w:rsidRDefault="008C785B">
            <w:pPr>
              <w:widowControl/>
              <w:spacing w:before="200" w:after="200"/>
              <w:jc w:val="both"/>
              <w:rPr>
                <w:b/>
                <w:bCs/>
                <w:color w:val="0000FF"/>
              </w:rPr>
            </w:pPr>
            <w:r>
              <w:rPr>
                <w:b/>
                <w:bCs/>
              </w:rPr>
              <w:t>Incentivazione dell’inclusione attraverso lo sport ed il lavoro di squadra</w:t>
            </w:r>
          </w:p>
        </w:tc>
        <w:tc>
          <w:tcPr>
            <w:tcW w:w="1558" w:type="dxa"/>
          </w:tcPr>
          <w:p w14:paraId="2A3AA6AE" w14:textId="77777777" w:rsidR="009175BD" w:rsidRDefault="008C785B">
            <w:pPr>
              <w:widowControl/>
              <w:spacing w:before="200" w:after="200"/>
              <w:jc w:val="both"/>
              <w:rPr>
                <w:b/>
                <w:bCs/>
                <w:color w:val="0000FF"/>
              </w:rPr>
            </w:pPr>
            <w:r>
              <w:rPr>
                <w:b/>
                <w:bCs/>
              </w:rPr>
              <w:t xml:space="preserve">Delegato Sport </w:t>
            </w:r>
          </w:p>
        </w:tc>
        <w:tc>
          <w:tcPr>
            <w:tcW w:w="1230" w:type="dxa"/>
          </w:tcPr>
          <w:p w14:paraId="27193728" w14:textId="77777777" w:rsidR="009175BD" w:rsidRDefault="008C785B">
            <w:pPr>
              <w:spacing w:before="200" w:after="200"/>
              <w:jc w:val="both"/>
              <w:rPr>
                <w:b/>
                <w:bCs/>
              </w:rPr>
            </w:pPr>
            <w:r>
              <w:rPr>
                <w:b/>
                <w:bCs/>
              </w:rPr>
              <w:t>2024</w:t>
            </w:r>
          </w:p>
          <w:p w14:paraId="0D65BA1F" w14:textId="77777777" w:rsidR="009175BD" w:rsidRDefault="008C785B">
            <w:pPr>
              <w:widowControl/>
              <w:spacing w:before="200" w:after="200"/>
              <w:jc w:val="both"/>
              <w:rPr>
                <w:b/>
                <w:bCs/>
                <w:color w:val="0000FF"/>
              </w:rPr>
            </w:pPr>
            <w:r>
              <w:rPr>
                <w:b/>
                <w:bCs/>
              </w:rPr>
              <w:t>2025</w:t>
            </w:r>
          </w:p>
        </w:tc>
        <w:tc>
          <w:tcPr>
            <w:tcW w:w="1517" w:type="dxa"/>
          </w:tcPr>
          <w:p w14:paraId="12A200C5" w14:textId="77777777" w:rsidR="009175BD" w:rsidRDefault="009175BD">
            <w:pPr>
              <w:widowControl/>
              <w:spacing w:before="200" w:after="200"/>
              <w:jc w:val="both"/>
              <w:rPr>
                <w:b/>
                <w:bCs/>
                <w:color w:val="0000FF"/>
              </w:rPr>
            </w:pPr>
          </w:p>
        </w:tc>
      </w:tr>
    </w:tbl>
    <w:p w14:paraId="7A24001F" w14:textId="77777777" w:rsidR="009175BD" w:rsidRDefault="009175BD">
      <w:pPr>
        <w:widowControl/>
        <w:pBdr>
          <w:between w:val="nil"/>
        </w:pBdr>
        <w:spacing w:before="200" w:after="200"/>
        <w:jc w:val="both"/>
        <w:rPr>
          <w:b/>
          <w:bCs/>
          <w:color w:val="0000FF"/>
        </w:rPr>
      </w:pPr>
    </w:p>
    <w:tbl>
      <w:tblPr>
        <w:tblStyle w:val="affffffff1"/>
        <w:tblW w:w="963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376"/>
        <w:gridCol w:w="2126"/>
        <w:gridCol w:w="2126"/>
      </w:tblGrid>
      <w:tr w:rsidR="009175BD" w14:paraId="3A1680E0" w14:textId="77777777">
        <w:tc>
          <w:tcPr>
            <w:tcW w:w="3006" w:type="dxa"/>
          </w:tcPr>
          <w:p w14:paraId="522594FB" w14:textId="77777777" w:rsidR="009175BD" w:rsidRDefault="008C785B">
            <w:pPr>
              <w:widowControl/>
              <w:spacing w:before="200" w:after="200"/>
              <w:rPr>
                <w:b/>
                <w:bCs/>
                <w:sz w:val="18"/>
                <w:szCs w:val="18"/>
              </w:rPr>
            </w:pPr>
            <w:r>
              <w:rPr>
                <w:b/>
                <w:bCs/>
                <w:sz w:val="18"/>
                <w:szCs w:val="18"/>
              </w:rPr>
              <w:t>Indicatori di Dipartimento</w:t>
            </w:r>
          </w:p>
        </w:tc>
        <w:tc>
          <w:tcPr>
            <w:tcW w:w="2376" w:type="dxa"/>
          </w:tcPr>
          <w:p w14:paraId="06D1346F" w14:textId="77777777" w:rsidR="009175BD" w:rsidRDefault="008C785B">
            <w:pPr>
              <w:widowControl/>
              <w:spacing w:before="200" w:after="200"/>
              <w:rPr>
                <w:b/>
                <w:bCs/>
                <w:sz w:val="18"/>
                <w:szCs w:val="18"/>
              </w:rPr>
            </w:pPr>
            <w:r>
              <w:rPr>
                <w:b/>
                <w:bCs/>
                <w:sz w:val="18"/>
                <w:szCs w:val="18"/>
              </w:rPr>
              <w:t>Valore di partenza</w:t>
            </w:r>
          </w:p>
        </w:tc>
        <w:tc>
          <w:tcPr>
            <w:tcW w:w="2126" w:type="dxa"/>
          </w:tcPr>
          <w:p w14:paraId="22D5323C" w14:textId="77777777" w:rsidR="009175BD" w:rsidRDefault="008C785B">
            <w:pPr>
              <w:widowControl/>
              <w:spacing w:before="200" w:after="200"/>
              <w:rPr>
                <w:b/>
                <w:bCs/>
                <w:sz w:val="18"/>
                <w:szCs w:val="18"/>
              </w:rPr>
            </w:pPr>
            <w:r>
              <w:rPr>
                <w:b/>
                <w:bCs/>
                <w:sz w:val="18"/>
                <w:szCs w:val="18"/>
              </w:rPr>
              <w:t xml:space="preserve">Target </w:t>
            </w:r>
          </w:p>
        </w:tc>
        <w:tc>
          <w:tcPr>
            <w:tcW w:w="2126" w:type="dxa"/>
            <w:shd w:val="clear" w:color="auto" w:fill="DEEBF6"/>
          </w:tcPr>
          <w:p w14:paraId="67F4EC34" w14:textId="77777777" w:rsidR="009175BD" w:rsidRDefault="008C785B">
            <w:pPr>
              <w:widowControl/>
              <w:spacing w:before="200" w:after="200"/>
              <w:rPr>
                <w:b/>
                <w:bCs/>
                <w:sz w:val="18"/>
                <w:szCs w:val="18"/>
              </w:rPr>
            </w:pPr>
            <w:r>
              <w:rPr>
                <w:b/>
                <w:bCs/>
                <w:sz w:val="18"/>
                <w:szCs w:val="18"/>
              </w:rPr>
              <w:t>Risultato raggiunto al 31/10/2025</w:t>
            </w:r>
          </w:p>
        </w:tc>
      </w:tr>
      <w:tr w:rsidR="009175BD" w14:paraId="2094F4FE" w14:textId="77777777">
        <w:tc>
          <w:tcPr>
            <w:tcW w:w="3006" w:type="dxa"/>
          </w:tcPr>
          <w:p w14:paraId="0C5AE021" w14:textId="77777777" w:rsidR="009175BD" w:rsidRDefault="008C785B">
            <w:pPr>
              <w:widowControl/>
              <w:spacing w:before="200" w:after="200"/>
              <w:jc w:val="both"/>
              <w:rPr>
                <w:b/>
                <w:bCs/>
                <w:color w:val="0000FF"/>
              </w:rPr>
            </w:pPr>
            <w:r>
              <w:rPr>
                <w:b/>
                <w:bCs/>
              </w:rPr>
              <w:t xml:space="preserve">Numero convenzioni ed accordi con le Società Sportive e Palestre del territorio </w:t>
            </w:r>
          </w:p>
        </w:tc>
        <w:tc>
          <w:tcPr>
            <w:tcW w:w="2376" w:type="dxa"/>
          </w:tcPr>
          <w:p w14:paraId="155501CC" w14:textId="77777777" w:rsidR="009175BD" w:rsidRDefault="008C785B">
            <w:pPr>
              <w:widowControl/>
              <w:spacing w:before="200" w:after="200"/>
              <w:jc w:val="both"/>
              <w:rPr>
                <w:b/>
                <w:bCs/>
                <w:color w:val="0000FF"/>
              </w:rPr>
            </w:pPr>
            <w:r>
              <w:rPr>
                <w:b/>
                <w:bCs/>
              </w:rPr>
              <w:t>1</w:t>
            </w:r>
          </w:p>
        </w:tc>
        <w:tc>
          <w:tcPr>
            <w:tcW w:w="2126" w:type="dxa"/>
          </w:tcPr>
          <w:p w14:paraId="79329E3C" w14:textId="77777777" w:rsidR="009175BD" w:rsidRDefault="00377AC8">
            <w:pPr>
              <w:widowControl/>
              <w:spacing w:before="200" w:after="200"/>
              <w:jc w:val="both"/>
              <w:rPr>
                <w:b/>
                <w:bCs/>
                <w:color w:val="0000FF"/>
              </w:rPr>
            </w:pPr>
            <w:sdt>
              <w:sdtPr>
                <w:tag w:val="goog_rdk_20"/>
                <w:id w:val="190773130"/>
              </w:sdtPr>
              <w:sdtEndPr/>
              <w:sdtContent>
                <w:r w:rsidR="008C785B">
                  <w:rPr>
                    <w:rFonts w:ascii="Arial Unicode MS" w:eastAsia="Arial Unicode MS" w:hAnsi="Arial Unicode MS" w:cs="Arial Unicode MS"/>
                    <w:b/>
                    <w:bCs/>
                  </w:rPr>
                  <w:t>≥ 2 (nel triennio)</w:t>
                </w:r>
              </w:sdtContent>
            </w:sdt>
          </w:p>
        </w:tc>
        <w:tc>
          <w:tcPr>
            <w:tcW w:w="2126" w:type="dxa"/>
            <w:shd w:val="clear" w:color="auto" w:fill="DEEBF6"/>
          </w:tcPr>
          <w:p w14:paraId="25ED6DAB" w14:textId="77777777" w:rsidR="009175BD" w:rsidRDefault="008C785B">
            <w:pPr>
              <w:widowControl/>
              <w:spacing w:before="200" w:after="200"/>
              <w:jc w:val="both"/>
              <w:rPr>
                <w:b/>
                <w:bCs/>
              </w:rPr>
            </w:pPr>
            <w:r>
              <w:rPr>
                <w:b/>
                <w:bCs/>
              </w:rPr>
              <w:t>&gt;2</w:t>
            </w:r>
          </w:p>
        </w:tc>
      </w:tr>
      <w:tr w:rsidR="009175BD" w14:paraId="0B2E645C" w14:textId="77777777">
        <w:tc>
          <w:tcPr>
            <w:tcW w:w="3006" w:type="dxa"/>
          </w:tcPr>
          <w:p w14:paraId="0D876CC6" w14:textId="77777777" w:rsidR="009175BD" w:rsidRDefault="008C785B">
            <w:pPr>
              <w:widowControl/>
              <w:spacing w:before="200" w:after="200"/>
              <w:jc w:val="both"/>
              <w:rPr>
                <w:b/>
                <w:bCs/>
              </w:rPr>
            </w:pPr>
            <w:r>
              <w:rPr>
                <w:b/>
                <w:bCs/>
              </w:rPr>
              <w:t>Numero di incontri di sensibilizzazione all’inclusione sullo sport</w:t>
            </w:r>
          </w:p>
        </w:tc>
        <w:tc>
          <w:tcPr>
            <w:tcW w:w="2376" w:type="dxa"/>
          </w:tcPr>
          <w:p w14:paraId="1F6499C2" w14:textId="77777777" w:rsidR="009175BD" w:rsidRDefault="008C785B">
            <w:pPr>
              <w:widowControl/>
              <w:spacing w:before="200" w:after="200"/>
              <w:jc w:val="both"/>
              <w:rPr>
                <w:b/>
                <w:bCs/>
              </w:rPr>
            </w:pPr>
            <w:r>
              <w:rPr>
                <w:b/>
                <w:bCs/>
              </w:rPr>
              <w:t>0</w:t>
            </w:r>
          </w:p>
        </w:tc>
        <w:tc>
          <w:tcPr>
            <w:tcW w:w="2126" w:type="dxa"/>
          </w:tcPr>
          <w:p w14:paraId="716B794C" w14:textId="77777777" w:rsidR="009175BD" w:rsidRDefault="00377AC8">
            <w:pPr>
              <w:widowControl/>
              <w:spacing w:before="200" w:after="200"/>
              <w:jc w:val="both"/>
              <w:rPr>
                <w:b/>
                <w:bCs/>
              </w:rPr>
            </w:pPr>
            <w:sdt>
              <w:sdtPr>
                <w:tag w:val="goog_rdk_21"/>
                <w:id w:val="-1722421963"/>
              </w:sdtPr>
              <w:sdtEndPr/>
              <w:sdtContent>
                <w:r w:rsidR="008C785B">
                  <w:rPr>
                    <w:rFonts w:ascii="Arial Unicode MS" w:eastAsia="Arial Unicode MS" w:hAnsi="Arial Unicode MS" w:cs="Arial Unicode MS"/>
                    <w:b/>
                    <w:bCs/>
                  </w:rPr>
                  <w:t>≥ 3 (nel triennio)</w:t>
                </w:r>
              </w:sdtContent>
            </w:sdt>
          </w:p>
        </w:tc>
        <w:tc>
          <w:tcPr>
            <w:tcW w:w="2126" w:type="dxa"/>
            <w:shd w:val="clear" w:color="auto" w:fill="DEEBF6"/>
          </w:tcPr>
          <w:p w14:paraId="43193FF0" w14:textId="77777777" w:rsidR="009175BD" w:rsidRDefault="008C785B">
            <w:pPr>
              <w:widowControl/>
              <w:spacing w:before="200" w:after="200"/>
              <w:jc w:val="both"/>
              <w:rPr>
                <w:b/>
                <w:bCs/>
              </w:rPr>
            </w:pPr>
            <w:r>
              <w:rPr>
                <w:b/>
                <w:bCs/>
              </w:rPr>
              <w:t>4</w:t>
            </w:r>
          </w:p>
          <w:p w14:paraId="3AB6A03F" w14:textId="77777777" w:rsidR="009175BD" w:rsidRDefault="009175BD">
            <w:pPr>
              <w:widowControl/>
              <w:spacing w:before="200" w:after="200"/>
              <w:jc w:val="both"/>
              <w:rPr>
                <w:b/>
                <w:bCs/>
                <w:color w:val="0000FF"/>
              </w:rPr>
            </w:pPr>
          </w:p>
        </w:tc>
      </w:tr>
    </w:tbl>
    <w:p w14:paraId="0DCCDE3D" w14:textId="77777777" w:rsidR="009175BD" w:rsidRDefault="009175BD">
      <w:pPr>
        <w:widowControl/>
        <w:spacing w:before="200"/>
        <w:rPr>
          <w:b/>
          <w:bCs/>
          <w:highlight w:val="yellow"/>
        </w:rPr>
      </w:pPr>
    </w:p>
    <w:p w14:paraId="07768236" w14:textId="77777777" w:rsidR="009175BD" w:rsidRDefault="009175BD">
      <w:pPr>
        <w:widowControl/>
        <w:jc w:val="both"/>
        <w:rPr>
          <w:i/>
          <w:iCs/>
          <w:sz w:val="18"/>
          <w:szCs w:val="18"/>
        </w:rPr>
      </w:pPr>
    </w:p>
    <w:tbl>
      <w:tblPr>
        <w:tblStyle w:val="affffffff2"/>
        <w:tblW w:w="94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1558"/>
        <w:gridCol w:w="1230"/>
        <w:gridCol w:w="1517"/>
      </w:tblGrid>
      <w:tr w:rsidR="009175BD" w14:paraId="2A1A8696" w14:textId="77777777">
        <w:tc>
          <w:tcPr>
            <w:tcW w:w="2830" w:type="dxa"/>
          </w:tcPr>
          <w:p w14:paraId="686DFFFF" w14:textId="77777777" w:rsidR="009175BD" w:rsidRDefault="008C785B">
            <w:pPr>
              <w:widowControl/>
              <w:spacing w:before="200" w:after="200"/>
              <w:rPr>
                <w:b/>
                <w:bCs/>
                <w:sz w:val="18"/>
                <w:szCs w:val="18"/>
              </w:rPr>
            </w:pPr>
            <w:r>
              <w:rPr>
                <w:b/>
                <w:bCs/>
                <w:sz w:val="18"/>
                <w:szCs w:val="18"/>
              </w:rPr>
              <w:t>Azione di Dipartimento</w:t>
            </w:r>
          </w:p>
        </w:tc>
        <w:tc>
          <w:tcPr>
            <w:tcW w:w="2268" w:type="dxa"/>
          </w:tcPr>
          <w:p w14:paraId="5F02C42F" w14:textId="77777777" w:rsidR="009175BD" w:rsidRDefault="008C785B">
            <w:pPr>
              <w:widowControl/>
              <w:spacing w:before="200" w:after="200"/>
              <w:rPr>
                <w:b/>
                <w:bCs/>
                <w:sz w:val="18"/>
                <w:szCs w:val="18"/>
              </w:rPr>
            </w:pPr>
            <w:r>
              <w:rPr>
                <w:b/>
                <w:bCs/>
                <w:sz w:val="18"/>
                <w:szCs w:val="18"/>
              </w:rPr>
              <w:t>Risultato atteso dall’azione di Dipartimento</w:t>
            </w:r>
          </w:p>
        </w:tc>
        <w:tc>
          <w:tcPr>
            <w:tcW w:w="1558" w:type="dxa"/>
          </w:tcPr>
          <w:p w14:paraId="082D2428" w14:textId="77777777" w:rsidR="009175BD" w:rsidRDefault="008C785B">
            <w:pPr>
              <w:widowControl/>
              <w:spacing w:before="200" w:after="200"/>
              <w:rPr>
                <w:b/>
                <w:bCs/>
                <w:sz w:val="18"/>
                <w:szCs w:val="18"/>
              </w:rPr>
            </w:pPr>
            <w:r>
              <w:rPr>
                <w:b/>
                <w:bCs/>
                <w:sz w:val="18"/>
                <w:szCs w:val="18"/>
              </w:rPr>
              <w:t>Responsabilità e attuazione</w:t>
            </w:r>
          </w:p>
        </w:tc>
        <w:tc>
          <w:tcPr>
            <w:tcW w:w="1230" w:type="dxa"/>
          </w:tcPr>
          <w:p w14:paraId="46D0C748" w14:textId="77777777" w:rsidR="009175BD" w:rsidRDefault="008C785B">
            <w:pPr>
              <w:widowControl/>
              <w:spacing w:before="200" w:after="200"/>
              <w:rPr>
                <w:b/>
                <w:bCs/>
                <w:sz w:val="18"/>
                <w:szCs w:val="18"/>
              </w:rPr>
            </w:pPr>
            <w:r>
              <w:rPr>
                <w:b/>
                <w:bCs/>
                <w:sz w:val="18"/>
                <w:szCs w:val="18"/>
              </w:rPr>
              <w:t>Scadenze</w:t>
            </w:r>
          </w:p>
        </w:tc>
        <w:tc>
          <w:tcPr>
            <w:tcW w:w="1517" w:type="dxa"/>
          </w:tcPr>
          <w:p w14:paraId="5279EA33" w14:textId="77777777" w:rsidR="009175BD" w:rsidRDefault="008C785B">
            <w:pPr>
              <w:widowControl/>
              <w:spacing w:before="200" w:after="200"/>
              <w:rPr>
                <w:b/>
                <w:bCs/>
                <w:sz w:val="18"/>
                <w:szCs w:val="18"/>
              </w:rPr>
            </w:pPr>
            <w:r>
              <w:rPr>
                <w:b/>
                <w:bCs/>
                <w:sz w:val="18"/>
                <w:szCs w:val="18"/>
              </w:rPr>
              <w:t>Risorse/Fondi</w:t>
            </w:r>
          </w:p>
        </w:tc>
      </w:tr>
      <w:tr w:rsidR="009175BD" w14:paraId="1C986C6E" w14:textId="77777777">
        <w:tc>
          <w:tcPr>
            <w:tcW w:w="2830" w:type="dxa"/>
          </w:tcPr>
          <w:p w14:paraId="56A9FD16" w14:textId="77777777" w:rsidR="009175BD" w:rsidRDefault="008C785B">
            <w:pPr>
              <w:widowControl/>
              <w:spacing w:before="200" w:after="200"/>
              <w:jc w:val="both"/>
              <w:rPr>
                <w:b/>
                <w:bCs/>
              </w:rPr>
            </w:pPr>
            <w:r>
              <w:rPr>
                <w:b/>
                <w:bCs/>
              </w:rPr>
              <w:t>ST.3</w:t>
            </w:r>
          </w:p>
          <w:p w14:paraId="525F119A" w14:textId="77777777" w:rsidR="009175BD" w:rsidRDefault="008C785B">
            <w:pPr>
              <w:widowControl/>
              <w:spacing w:before="200" w:after="200"/>
              <w:jc w:val="both"/>
              <w:rPr>
                <w:b/>
                <w:bCs/>
                <w:color w:val="0000FF"/>
              </w:rPr>
            </w:pPr>
            <w:r>
              <w:rPr>
                <w:b/>
                <w:bCs/>
              </w:rPr>
              <w:lastRenderedPageBreak/>
              <w:t>Organizzazione di conferenze sul ruolo dell’esercizio fisico come strumento di prevenzione e terapia</w:t>
            </w:r>
          </w:p>
        </w:tc>
        <w:tc>
          <w:tcPr>
            <w:tcW w:w="2268" w:type="dxa"/>
          </w:tcPr>
          <w:p w14:paraId="24332E45" w14:textId="77777777" w:rsidR="009175BD" w:rsidRDefault="009175BD">
            <w:pPr>
              <w:widowControl/>
              <w:spacing w:before="200" w:after="200"/>
              <w:jc w:val="both"/>
              <w:rPr>
                <w:b/>
                <w:bCs/>
              </w:rPr>
            </w:pPr>
          </w:p>
          <w:p w14:paraId="5A82C111" w14:textId="77777777" w:rsidR="009175BD" w:rsidRDefault="008C785B">
            <w:pPr>
              <w:widowControl/>
              <w:spacing w:before="200" w:after="200"/>
              <w:jc w:val="both"/>
              <w:rPr>
                <w:b/>
                <w:bCs/>
                <w:color w:val="0000FF"/>
              </w:rPr>
            </w:pPr>
            <w:r>
              <w:rPr>
                <w:b/>
                <w:bCs/>
              </w:rPr>
              <w:lastRenderedPageBreak/>
              <w:t>Diffondere le conoscenze riguardo al ruolo fondamentale dell’esercizio fisico nella prevenzione primaria e secondaria di diverse condizioni patologiche, con particolare riguardo all’ambito cardiovascolare ed oncologico</w:t>
            </w:r>
          </w:p>
        </w:tc>
        <w:tc>
          <w:tcPr>
            <w:tcW w:w="1558" w:type="dxa"/>
          </w:tcPr>
          <w:p w14:paraId="65358543" w14:textId="77777777" w:rsidR="009175BD" w:rsidRDefault="009175BD">
            <w:pPr>
              <w:widowControl/>
              <w:spacing w:before="200" w:after="200"/>
              <w:jc w:val="both"/>
              <w:rPr>
                <w:b/>
                <w:bCs/>
              </w:rPr>
            </w:pPr>
          </w:p>
          <w:p w14:paraId="51463E3F" w14:textId="77777777" w:rsidR="009175BD" w:rsidRDefault="008C785B">
            <w:pPr>
              <w:widowControl/>
              <w:spacing w:before="200" w:after="200"/>
              <w:jc w:val="both"/>
              <w:rPr>
                <w:b/>
                <w:bCs/>
                <w:color w:val="0000FF"/>
              </w:rPr>
            </w:pPr>
            <w:r>
              <w:rPr>
                <w:b/>
                <w:bCs/>
              </w:rPr>
              <w:lastRenderedPageBreak/>
              <w:t xml:space="preserve">Delegato Sport </w:t>
            </w:r>
          </w:p>
        </w:tc>
        <w:tc>
          <w:tcPr>
            <w:tcW w:w="1230" w:type="dxa"/>
          </w:tcPr>
          <w:p w14:paraId="0ECEC7BD" w14:textId="77777777" w:rsidR="009175BD" w:rsidRDefault="009175BD">
            <w:pPr>
              <w:spacing w:before="200" w:after="200"/>
              <w:jc w:val="both"/>
              <w:rPr>
                <w:b/>
                <w:bCs/>
              </w:rPr>
            </w:pPr>
          </w:p>
          <w:p w14:paraId="2DD150C3" w14:textId="77777777" w:rsidR="009175BD" w:rsidRDefault="008C785B">
            <w:pPr>
              <w:spacing w:before="200" w:after="200"/>
              <w:jc w:val="both"/>
              <w:rPr>
                <w:b/>
                <w:bCs/>
              </w:rPr>
            </w:pPr>
            <w:r>
              <w:rPr>
                <w:b/>
                <w:bCs/>
              </w:rPr>
              <w:lastRenderedPageBreak/>
              <w:t xml:space="preserve">2023 </w:t>
            </w:r>
          </w:p>
          <w:p w14:paraId="52141E08" w14:textId="77777777" w:rsidR="009175BD" w:rsidRDefault="008C785B">
            <w:pPr>
              <w:spacing w:before="200" w:after="200"/>
              <w:jc w:val="both"/>
              <w:rPr>
                <w:b/>
                <w:bCs/>
              </w:rPr>
            </w:pPr>
            <w:r>
              <w:rPr>
                <w:b/>
                <w:bCs/>
              </w:rPr>
              <w:t xml:space="preserve">2024 </w:t>
            </w:r>
          </w:p>
          <w:p w14:paraId="68D106E6" w14:textId="77777777" w:rsidR="009175BD" w:rsidRDefault="008C785B">
            <w:pPr>
              <w:widowControl/>
              <w:spacing w:before="200" w:after="200"/>
              <w:jc w:val="both"/>
              <w:rPr>
                <w:b/>
                <w:bCs/>
                <w:color w:val="0000FF"/>
              </w:rPr>
            </w:pPr>
            <w:r>
              <w:rPr>
                <w:b/>
                <w:bCs/>
              </w:rPr>
              <w:t>2025</w:t>
            </w:r>
          </w:p>
        </w:tc>
        <w:tc>
          <w:tcPr>
            <w:tcW w:w="1517" w:type="dxa"/>
          </w:tcPr>
          <w:p w14:paraId="36029845" w14:textId="77777777" w:rsidR="009175BD" w:rsidRDefault="009175BD">
            <w:pPr>
              <w:widowControl/>
              <w:spacing w:before="200" w:after="200"/>
              <w:jc w:val="both"/>
              <w:rPr>
                <w:b/>
                <w:bCs/>
                <w:color w:val="0000FF"/>
              </w:rPr>
            </w:pPr>
          </w:p>
        </w:tc>
      </w:tr>
      <w:tr w:rsidR="009175BD" w14:paraId="1EB11FD3" w14:textId="77777777">
        <w:tc>
          <w:tcPr>
            <w:tcW w:w="2830" w:type="dxa"/>
          </w:tcPr>
          <w:p w14:paraId="1E8477E1" w14:textId="77777777" w:rsidR="009175BD" w:rsidRDefault="008C785B">
            <w:pPr>
              <w:widowControl/>
              <w:spacing w:before="200" w:after="200"/>
              <w:jc w:val="both"/>
              <w:rPr>
                <w:b/>
                <w:bCs/>
              </w:rPr>
            </w:pPr>
            <w:r>
              <w:rPr>
                <w:b/>
                <w:bCs/>
              </w:rPr>
              <w:t>Organizzazione di conferenze sull’importanza dell’inclusione del Genere nella prescrizione dell’esercizio fisico</w:t>
            </w:r>
          </w:p>
        </w:tc>
        <w:tc>
          <w:tcPr>
            <w:tcW w:w="2268" w:type="dxa"/>
          </w:tcPr>
          <w:p w14:paraId="5AF7A3E4" w14:textId="77777777" w:rsidR="009175BD" w:rsidRDefault="008C785B">
            <w:pPr>
              <w:widowControl/>
              <w:spacing w:before="200" w:after="200"/>
              <w:jc w:val="both"/>
              <w:rPr>
                <w:b/>
                <w:bCs/>
              </w:rPr>
            </w:pPr>
            <w:r>
              <w:rPr>
                <w:b/>
                <w:bCs/>
              </w:rPr>
              <w:t>Diffondere le conoscenze dell’esistenza di differenze di sesso e genere dell’attività fisica, al fine di fornire programmi personalizzati, efficaci e sicuri</w:t>
            </w:r>
          </w:p>
        </w:tc>
        <w:tc>
          <w:tcPr>
            <w:tcW w:w="1558" w:type="dxa"/>
          </w:tcPr>
          <w:p w14:paraId="695741A9" w14:textId="77777777" w:rsidR="009175BD" w:rsidRDefault="008C785B">
            <w:pPr>
              <w:widowControl/>
              <w:spacing w:before="200" w:after="200"/>
              <w:jc w:val="both"/>
              <w:rPr>
                <w:b/>
                <w:bCs/>
              </w:rPr>
            </w:pPr>
            <w:r>
              <w:rPr>
                <w:b/>
                <w:bCs/>
              </w:rPr>
              <w:t xml:space="preserve">Delegato Sport </w:t>
            </w:r>
          </w:p>
        </w:tc>
        <w:tc>
          <w:tcPr>
            <w:tcW w:w="1230" w:type="dxa"/>
          </w:tcPr>
          <w:p w14:paraId="537ED672" w14:textId="77777777" w:rsidR="009175BD" w:rsidRDefault="008C785B">
            <w:pPr>
              <w:spacing w:before="200" w:after="200"/>
              <w:jc w:val="both"/>
              <w:rPr>
                <w:b/>
                <w:bCs/>
              </w:rPr>
            </w:pPr>
            <w:r>
              <w:rPr>
                <w:b/>
                <w:bCs/>
              </w:rPr>
              <w:t xml:space="preserve">2024  </w:t>
            </w:r>
          </w:p>
          <w:p w14:paraId="43F5BC64" w14:textId="77777777" w:rsidR="009175BD" w:rsidRDefault="008C785B">
            <w:pPr>
              <w:spacing w:before="200" w:after="200"/>
              <w:jc w:val="both"/>
              <w:rPr>
                <w:b/>
                <w:bCs/>
              </w:rPr>
            </w:pPr>
            <w:r>
              <w:rPr>
                <w:b/>
                <w:bCs/>
              </w:rPr>
              <w:t>2025</w:t>
            </w:r>
          </w:p>
        </w:tc>
        <w:tc>
          <w:tcPr>
            <w:tcW w:w="1517" w:type="dxa"/>
          </w:tcPr>
          <w:p w14:paraId="45490E29" w14:textId="77777777" w:rsidR="009175BD" w:rsidRDefault="009175BD">
            <w:pPr>
              <w:widowControl/>
              <w:spacing w:before="200" w:after="200"/>
              <w:jc w:val="both"/>
              <w:rPr>
                <w:b/>
                <w:bCs/>
                <w:color w:val="0000FF"/>
              </w:rPr>
            </w:pPr>
          </w:p>
        </w:tc>
      </w:tr>
      <w:tr w:rsidR="009175BD" w14:paraId="62ECDD72" w14:textId="77777777">
        <w:tc>
          <w:tcPr>
            <w:tcW w:w="2830" w:type="dxa"/>
          </w:tcPr>
          <w:p w14:paraId="0C1EAED5" w14:textId="77777777" w:rsidR="009175BD" w:rsidRDefault="008C785B">
            <w:pPr>
              <w:widowControl/>
              <w:spacing w:before="200" w:after="200"/>
              <w:jc w:val="both"/>
              <w:rPr>
                <w:b/>
                <w:bCs/>
              </w:rPr>
            </w:pPr>
            <w:r>
              <w:rPr>
                <w:b/>
                <w:bCs/>
              </w:rPr>
              <w:t xml:space="preserve">Organizzazione di manifestazioni sportivo-sociali non competitive (camminata/maratona delle </w:t>
            </w:r>
            <w:proofErr w:type="gramStart"/>
            <w:r>
              <w:rPr>
                <w:b/>
                <w:bCs/>
              </w:rPr>
              <w:t>Donne)  rivolta</w:t>
            </w:r>
            <w:proofErr w:type="gramEnd"/>
            <w:r>
              <w:rPr>
                <w:b/>
                <w:bCs/>
              </w:rPr>
              <w:t xml:space="preserve"> a tutte le persone, con particolare attenzione alle Donne </w:t>
            </w:r>
          </w:p>
        </w:tc>
        <w:tc>
          <w:tcPr>
            <w:tcW w:w="2268" w:type="dxa"/>
          </w:tcPr>
          <w:p w14:paraId="1025D84E" w14:textId="77777777" w:rsidR="009175BD" w:rsidRDefault="008C785B">
            <w:pPr>
              <w:widowControl/>
              <w:spacing w:before="200" w:after="200"/>
              <w:jc w:val="both"/>
              <w:rPr>
                <w:b/>
                <w:bCs/>
              </w:rPr>
            </w:pPr>
            <w:r>
              <w:rPr>
                <w:b/>
                <w:bCs/>
              </w:rPr>
              <w:t>Sensibilizzare sulla prevenzione e la cura della salute al femminile, sul diritto e l'opportunità per tutte le donne ad accedere allo sport, sul ruolo dello sport in termini di performance atletica, sviluppo dell’autostima, emancipazione e sicurezza</w:t>
            </w:r>
          </w:p>
        </w:tc>
        <w:tc>
          <w:tcPr>
            <w:tcW w:w="1558" w:type="dxa"/>
          </w:tcPr>
          <w:p w14:paraId="16E7E149" w14:textId="77777777" w:rsidR="009175BD" w:rsidRDefault="008C785B">
            <w:pPr>
              <w:widowControl/>
              <w:spacing w:before="200" w:after="200"/>
              <w:jc w:val="both"/>
              <w:rPr>
                <w:b/>
                <w:bCs/>
              </w:rPr>
            </w:pPr>
            <w:r>
              <w:rPr>
                <w:b/>
                <w:bCs/>
              </w:rPr>
              <w:t xml:space="preserve">Delegato Sport </w:t>
            </w:r>
          </w:p>
        </w:tc>
        <w:tc>
          <w:tcPr>
            <w:tcW w:w="1230" w:type="dxa"/>
          </w:tcPr>
          <w:p w14:paraId="58BA62CB" w14:textId="77777777" w:rsidR="009175BD" w:rsidRDefault="008C785B">
            <w:pPr>
              <w:spacing w:before="200" w:after="200"/>
              <w:jc w:val="both"/>
              <w:rPr>
                <w:b/>
                <w:bCs/>
              </w:rPr>
            </w:pPr>
            <w:r>
              <w:rPr>
                <w:b/>
                <w:bCs/>
              </w:rPr>
              <w:t>2024</w:t>
            </w:r>
          </w:p>
          <w:p w14:paraId="016CE535" w14:textId="77777777" w:rsidR="009175BD" w:rsidRDefault="008C785B">
            <w:pPr>
              <w:spacing w:before="200" w:after="200"/>
              <w:jc w:val="both"/>
              <w:rPr>
                <w:b/>
                <w:bCs/>
              </w:rPr>
            </w:pPr>
            <w:r>
              <w:rPr>
                <w:b/>
                <w:bCs/>
              </w:rPr>
              <w:t>2025</w:t>
            </w:r>
          </w:p>
        </w:tc>
        <w:tc>
          <w:tcPr>
            <w:tcW w:w="1517" w:type="dxa"/>
          </w:tcPr>
          <w:p w14:paraId="49A1E577" w14:textId="77777777" w:rsidR="009175BD" w:rsidRDefault="009175BD">
            <w:pPr>
              <w:widowControl/>
              <w:spacing w:before="200" w:after="200"/>
              <w:jc w:val="both"/>
              <w:rPr>
                <w:b/>
                <w:bCs/>
                <w:color w:val="0000FF"/>
              </w:rPr>
            </w:pPr>
          </w:p>
        </w:tc>
      </w:tr>
    </w:tbl>
    <w:p w14:paraId="33F85434" w14:textId="77777777" w:rsidR="009175BD" w:rsidRDefault="009175BD">
      <w:pPr>
        <w:widowControl/>
        <w:pBdr>
          <w:between w:val="nil"/>
        </w:pBdr>
        <w:spacing w:before="200" w:after="200"/>
        <w:jc w:val="both"/>
        <w:rPr>
          <w:b/>
          <w:bCs/>
          <w:color w:val="0000FF"/>
        </w:rPr>
      </w:pPr>
    </w:p>
    <w:p w14:paraId="58C3170C" w14:textId="77777777" w:rsidR="009175BD" w:rsidRDefault="009175BD">
      <w:pPr>
        <w:widowControl/>
        <w:pBdr>
          <w:between w:val="nil"/>
        </w:pBdr>
        <w:spacing w:before="200" w:after="200"/>
        <w:jc w:val="both"/>
        <w:rPr>
          <w:b/>
          <w:bCs/>
          <w:color w:val="0000FF"/>
        </w:rPr>
      </w:pPr>
    </w:p>
    <w:p w14:paraId="4F57FE20" w14:textId="77777777" w:rsidR="009175BD" w:rsidRDefault="009175BD">
      <w:pPr>
        <w:widowControl/>
        <w:pBdr>
          <w:between w:val="nil"/>
        </w:pBdr>
        <w:spacing w:before="200" w:after="200"/>
        <w:jc w:val="both"/>
        <w:rPr>
          <w:b/>
          <w:bCs/>
          <w:color w:val="0000FF"/>
        </w:rPr>
      </w:pPr>
    </w:p>
    <w:p w14:paraId="7DBCF880" w14:textId="77777777" w:rsidR="009175BD" w:rsidRDefault="009175BD">
      <w:pPr>
        <w:widowControl/>
        <w:pBdr>
          <w:between w:val="nil"/>
        </w:pBdr>
        <w:spacing w:before="200" w:after="200"/>
        <w:jc w:val="both"/>
        <w:rPr>
          <w:b/>
          <w:bCs/>
          <w:color w:val="0000FF"/>
        </w:rPr>
      </w:pPr>
    </w:p>
    <w:p w14:paraId="55962F66" w14:textId="77777777" w:rsidR="009175BD" w:rsidRDefault="009175BD">
      <w:pPr>
        <w:widowControl/>
        <w:pBdr>
          <w:between w:val="nil"/>
        </w:pBdr>
        <w:spacing w:before="200" w:after="200"/>
        <w:jc w:val="both"/>
        <w:rPr>
          <w:b/>
          <w:bCs/>
          <w:color w:val="0000FF"/>
        </w:rPr>
      </w:pPr>
    </w:p>
    <w:tbl>
      <w:tblPr>
        <w:tblStyle w:val="affffffff3"/>
        <w:tblW w:w="963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376"/>
        <w:gridCol w:w="2126"/>
        <w:gridCol w:w="2126"/>
      </w:tblGrid>
      <w:tr w:rsidR="009175BD" w14:paraId="438451BE" w14:textId="77777777">
        <w:tc>
          <w:tcPr>
            <w:tcW w:w="3006" w:type="dxa"/>
          </w:tcPr>
          <w:p w14:paraId="7DA54148" w14:textId="77777777" w:rsidR="009175BD" w:rsidRDefault="008C785B">
            <w:pPr>
              <w:widowControl/>
              <w:spacing w:before="200" w:after="200"/>
              <w:rPr>
                <w:b/>
                <w:bCs/>
                <w:sz w:val="18"/>
                <w:szCs w:val="18"/>
              </w:rPr>
            </w:pPr>
            <w:r>
              <w:rPr>
                <w:b/>
                <w:bCs/>
                <w:sz w:val="18"/>
                <w:szCs w:val="18"/>
              </w:rPr>
              <w:t>Indicatori di Dipartimento</w:t>
            </w:r>
          </w:p>
        </w:tc>
        <w:tc>
          <w:tcPr>
            <w:tcW w:w="2376" w:type="dxa"/>
          </w:tcPr>
          <w:p w14:paraId="47C65035" w14:textId="77777777" w:rsidR="009175BD" w:rsidRDefault="008C785B">
            <w:pPr>
              <w:widowControl/>
              <w:spacing w:before="200" w:after="200"/>
              <w:rPr>
                <w:b/>
                <w:bCs/>
                <w:sz w:val="18"/>
                <w:szCs w:val="18"/>
              </w:rPr>
            </w:pPr>
            <w:r>
              <w:rPr>
                <w:b/>
                <w:bCs/>
                <w:sz w:val="18"/>
                <w:szCs w:val="18"/>
              </w:rPr>
              <w:t>Valore di partenza</w:t>
            </w:r>
          </w:p>
        </w:tc>
        <w:tc>
          <w:tcPr>
            <w:tcW w:w="2126" w:type="dxa"/>
          </w:tcPr>
          <w:p w14:paraId="1DFFCE0F" w14:textId="77777777" w:rsidR="009175BD" w:rsidRDefault="008C785B">
            <w:pPr>
              <w:widowControl/>
              <w:spacing w:before="200" w:after="200"/>
              <w:rPr>
                <w:b/>
                <w:bCs/>
                <w:sz w:val="18"/>
                <w:szCs w:val="18"/>
              </w:rPr>
            </w:pPr>
            <w:r>
              <w:rPr>
                <w:b/>
                <w:bCs/>
                <w:sz w:val="18"/>
                <w:szCs w:val="18"/>
              </w:rPr>
              <w:t xml:space="preserve">Target </w:t>
            </w:r>
          </w:p>
        </w:tc>
        <w:tc>
          <w:tcPr>
            <w:tcW w:w="2126" w:type="dxa"/>
            <w:shd w:val="clear" w:color="auto" w:fill="DEEBF6"/>
          </w:tcPr>
          <w:p w14:paraId="7990CFE4" w14:textId="77777777" w:rsidR="009175BD" w:rsidRDefault="008C785B">
            <w:pPr>
              <w:widowControl/>
              <w:spacing w:before="200" w:after="200"/>
              <w:rPr>
                <w:b/>
                <w:bCs/>
                <w:sz w:val="18"/>
                <w:szCs w:val="18"/>
              </w:rPr>
            </w:pPr>
            <w:r>
              <w:rPr>
                <w:b/>
                <w:bCs/>
                <w:sz w:val="18"/>
                <w:szCs w:val="18"/>
              </w:rPr>
              <w:t>Risultato raggiunto al 31/10/2025</w:t>
            </w:r>
          </w:p>
        </w:tc>
      </w:tr>
      <w:tr w:rsidR="009175BD" w14:paraId="7969E099" w14:textId="77777777">
        <w:tc>
          <w:tcPr>
            <w:tcW w:w="3006" w:type="dxa"/>
          </w:tcPr>
          <w:p w14:paraId="4640BFDD" w14:textId="77777777" w:rsidR="009175BD" w:rsidRDefault="008C785B">
            <w:pPr>
              <w:widowControl/>
              <w:spacing w:before="200" w:after="200"/>
              <w:jc w:val="both"/>
              <w:rPr>
                <w:b/>
                <w:bCs/>
                <w:color w:val="0000FF"/>
              </w:rPr>
            </w:pPr>
            <w:proofErr w:type="gramStart"/>
            <w:r>
              <w:rPr>
                <w:b/>
                <w:bCs/>
              </w:rPr>
              <w:lastRenderedPageBreak/>
              <w:t>Conferenze  sull’inclusione</w:t>
            </w:r>
            <w:proofErr w:type="gramEnd"/>
            <w:r>
              <w:rPr>
                <w:b/>
                <w:bCs/>
              </w:rPr>
              <w:t xml:space="preserve"> del Genere </w:t>
            </w:r>
          </w:p>
        </w:tc>
        <w:tc>
          <w:tcPr>
            <w:tcW w:w="2376" w:type="dxa"/>
          </w:tcPr>
          <w:p w14:paraId="3D0D52F5" w14:textId="77777777" w:rsidR="009175BD" w:rsidRDefault="008C785B">
            <w:pPr>
              <w:widowControl/>
              <w:spacing w:before="200" w:after="200"/>
              <w:jc w:val="both"/>
              <w:rPr>
                <w:b/>
                <w:bCs/>
                <w:color w:val="0000FF"/>
              </w:rPr>
            </w:pPr>
            <w:r>
              <w:rPr>
                <w:b/>
                <w:bCs/>
              </w:rPr>
              <w:t>0</w:t>
            </w:r>
          </w:p>
        </w:tc>
        <w:tc>
          <w:tcPr>
            <w:tcW w:w="2126" w:type="dxa"/>
          </w:tcPr>
          <w:p w14:paraId="43345A65" w14:textId="77777777" w:rsidR="009175BD" w:rsidRDefault="00377AC8">
            <w:pPr>
              <w:widowControl/>
              <w:spacing w:before="200" w:after="200"/>
              <w:jc w:val="both"/>
              <w:rPr>
                <w:b/>
                <w:bCs/>
                <w:color w:val="0000FF"/>
              </w:rPr>
            </w:pPr>
            <w:sdt>
              <w:sdtPr>
                <w:tag w:val="goog_rdk_22"/>
                <w:id w:val="-908568466"/>
              </w:sdtPr>
              <w:sdtEndPr/>
              <w:sdtContent>
                <w:r w:rsidR="008C785B">
                  <w:rPr>
                    <w:rFonts w:ascii="Arial Unicode MS" w:eastAsia="Arial Unicode MS" w:hAnsi="Arial Unicode MS" w:cs="Arial Unicode MS"/>
                    <w:b/>
                    <w:bCs/>
                  </w:rPr>
                  <w:t>≥ 2 (nel triennio)</w:t>
                </w:r>
              </w:sdtContent>
            </w:sdt>
          </w:p>
        </w:tc>
        <w:tc>
          <w:tcPr>
            <w:tcW w:w="2126" w:type="dxa"/>
            <w:shd w:val="clear" w:color="auto" w:fill="DEEBF6"/>
          </w:tcPr>
          <w:p w14:paraId="4A7CA2EB" w14:textId="77777777" w:rsidR="009175BD" w:rsidRDefault="008C785B">
            <w:pPr>
              <w:widowControl/>
              <w:spacing w:before="200" w:after="200"/>
              <w:jc w:val="both"/>
              <w:rPr>
                <w:b/>
                <w:bCs/>
              </w:rPr>
            </w:pPr>
            <w:r>
              <w:rPr>
                <w:b/>
                <w:bCs/>
              </w:rPr>
              <w:t>3</w:t>
            </w:r>
          </w:p>
          <w:p w14:paraId="2A82DD20" w14:textId="77777777" w:rsidR="009175BD" w:rsidRDefault="008C785B">
            <w:pPr>
              <w:widowControl/>
              <w:spacing w:before="200" w:after="200"/>
              <w:jc w:val="both"/>
              <w:rPr>
                <w:b/>
                <w:bCs/>
                <w:color w:val="0000FF"/>
              </w:rPr>
            </w:pPr>
            <w:r>
              <w:rPr>
                <w:b/>
                <w:bCs/>
                <w:color w:val="0000FF"/>
              </w:rPr>
              <w:t xml:space="preserve">- </w:t>
            </w:r>
          </w:p>
        </w:tc>
      </w:tr>
      <w:tr w:rsidR="009175BD" w14:paraId="56F3B6C1" w14:textId="77777777">
        <w:tc>
          <w:tcPr>
            <w:tcW w:w="3006" w:type="dxa"/>
          </w:tcPr>
          <w:p w14:paraId="6DDA54D3" w14:textId="77777777" w:rsidR="009175BD" w:rsidRDefault="008C785B">
            <w:pPr>
              <w:widowControl/>
              <w:spacing w:before="200" w:after="200"/>
              <w:jc w:val="both"/>
              <w:rPr>
                <w:b/>
                <w:bCs/>
              </w:rPr>
            </w:pPr>
            <w:proofErr w:type="gramStart"/>
            <w:r>
              <w:rPr>
                <w:b/>
                <w:bCs/>
              </w:rPr>
              <w:t>Conferenze  sul</w:t>
            </w:r>
            <w:proofErr w:type="gramEnd"/>
            <w:r>
              <w:rPr>
                <w:b/>
                <w:bCs/>
              </w:rPr>
              <w:t xml:space="preserve"> ruolo dell’esercizio fisico </w:t>
            </w:r>
          </w:p>
        </w:tc>
        <w:tc>
          <w:tcPr>
            <w:tcW w:w="2376" w:type="dxa"/>
          </w:tcPr>
          <w:p w14:paraId="6BF51D9B" w14:textId="77777777" w:rsidR="009175BD" w:rsidRDefault="008C785B">
            <w:pPr>
              <w:widowControl/>
              <w:spacing w:before="200" w:after="200"/>
              <w:jc w:val="both"/>
              <w:rPr>
                <w:b/>
                <w:bCs/>
              </w:rPr>
            </w:pPr>
            <w:r>
              <w:rPr>
                <w:b/>
                <w:bCs/>
              </w:rPr>
              <w:t>0</w:t>
            </w:r>
          </w:p>
        </w:tc>
        <w:tc>
          <w:tcPr>
            <w:tcW w:w="2126" w:type="dxa"/>
          </w:tcPr>
          <w:p w14:paraId="357DC65C" w14:textId="77777777" w:rsidR="009175BD" w:rsidRDefault="00377AC8">
            <w:pPr>
              <w:widowControl/>
              <w:spacing w:before="200" w:after="200"/>
              <w:jc w:val="both"/>
              <w:rPr>
                <w:b/>
                <w:bCs/>
              </w:rPr>
            </w:pPr>
            <w:sdt>
              <w:sdtPr>
                <w:tag w:val="goog_rdk_23"/>
                <w:id w:val="-1999912020"/>
              </w:sdtPr>
              <w:sdtEndPr/>
              <w:sdtContent>
                <w:r w:rsidR="008C785B">
                  <w:rPr>
                    <w:rFonts w:ascii="Arial Unicode MS" w:eastAsia="Arial Unicode MS" w:hAnsi="Arial Unicode MS" w:cs="Arial Unicode MS"/>
                    <w:b/>
                    <w:bCs/>
                  </w:rPr>
                  <w:t>≥ 3 (nel triennio)</w:t>
                </w:r>
              </w:sdtContent>
            </w:sdt>
          </w:p>
        </w:tc>
        <w:tc>
          <w:tcPr>
            <w:tcW w:w="2126" w:type="dxa"/>
            <w:shd w:val="clear" w:color="auto" w:fill="DEEBF6"/>
          </w:tcPr>
          <w:p w14:paraId="352F856C" w14:textId="77777777" w:rsidR="009175BD" w:rsidRDefault="008C785B">
            <w:pPr>
              <w:widowControl/>
              <w:spacing w:before="200" w:after="200"/>
              <w:jc w:val="both"/>
              <w:rPr>
                <w:b/>
                <w:bCs/>
              </w:rPr>
            </w:pPr>
            <w:r>
              <w:rPr>
                <w:b/>
                <w:bCs/>
              </w:rPr>
              <w:t>10</w:t>
            </w:r>
          </w:p>
          <w:p w14:paraId="7B1E5D71" w14:textId="77777777" w:rsidR="009175BD" w:rsidRDefault="009175BD">
            <w:pPr>
              <w:widowControl/>
              <w:spacing w:before="200" w:after="200"/>
              <w:jc w:val="both"/>
              <w:rPr>
                <w:b/>
                <w:bCs/>
                <w:color w:val="0000FF"/>
              </w:rPr>
            </w:pPr>
          </w:p>
        </w:tc>
      </w:tr>
      <w:tr w:rsidR="009175BD" w14:paraId="741EE26B" w14:textId="77777777">
        <w:tc>
          <w:tcPr>
            <w:tcW w:w="3006" w:type="dxa"/>
          </w:tcPr>
          <w:p w14:paraId="5EB6E9F2" w14:textId="77777777" w:rsidR="009175BD" w:rsidRDefault="008C785B">
            <w:pPr>
              <w:widowControl/>
              <w:spacing w:before="200" w:after="200"/>
              <w:jc w:val="both"/>
              <w:rPr>
                <w:b/>
                <w:bCs/>
              </w:rPr>
            </w:pPr>
            <w:r>
              <w:rPr>
                <w:b/>
                <w:bCs/>
              </w:rPr>
              <w:t>Numero di manifestazioni sportivo-sociali non competitive</w:t>
            </w:r>
          </w:p>
        </w:tc>
        <w:tc>
          <w:tcPr>
            <w:tcW w:w="2376" w:type="dxa"/>
          </w:tcPr>
          <w:p w14:paraId="2A39CEF8" w14:textId="77777777" w:rsidR="009175BD" w:rsidRDefault="008C785B">
            <w:pPr>
              <w:widowControl/>
              <w:spacing w:before="200" w:after="200"/>
              <w:jc w:val="both"/>
              <w:rPr>
                <w:b/>
                <w:bCs/>
              </w:rPr>
            </w:pPr>
            <w:r>
              <w:rPr>
                <w:b/>
                <w:bCs/>
              </w:rPr>
              <w:t>0</w:t>
            </w:r>
          </w:p>
        </w:tc>
        <w:tc>
          <w:tcPr>
            <w:tcW w:w="2126" w:type="dxa"/>
          </w:tcPr>
          <w:p w14:paraId="06C5C2B5" w14:textId="77777777" w:rsidR="009175BD" w:rsidRDefault="00377AC8">
            <w:pPr>
              <w:widowControl/>
              <w:spacing w:before="200" w:after="200"/>
              <w:jc w:val="both"/>
              <w:rPr>
                <w:b/>
                <w:bCs/>
              </w:rPr>
            </w:pPr>
            <w:sdt>
              <w:sdtPr>
                <w:tag w:val="goog_rdk_24"/>
                <w:id w:val="-500551206"/>
              </w:sdtPr>
              <w:sdtEndPr/>
              <w:sdtContent>
                <w:r w:rsidR="008C785B">
                  <w:rPr>
                    <w:rFonts w:ascii="Arial Unicode MS" w:eastAsia="Arial Unicode MS" w:hAnsi="Arial Unicode MS" w:cs="Arial Unicode MS"/>
                    <w:b/>
                    <w:bCs/>
                  </w:rPr>
                  <w:t>≥ 3 (nel triennio)</w:t>
                </w:r>
              </w:sdtContent>
            </w:sdt>
          </w:p>
        </w:tc>
        <w:tc>
          <w:tcPr>
            <w:tcW w:w="2126" w:type="dxa"/>
            <w:shd w:val="clear" w:color="auto" w:fill="DEEBF6"/>
          </w:tcPr>
          <w:p w14:paraId="6BCB5F96" w14:textId="77777777" w:rsidR="009175BD" w:rsidRDefault="008C785B">
            <w:pPr>
              <w:widowControl/>
              <w:spacing w:before="200" w:after="200"/>
              <w:jc w:val="both"/>
              <w:rPr>
                <w:b/>
                <w:bCs/>
              </w:rPr>
            </w:pPr>
            <w:r>
              <w:rPr>
                <w:b/>
                <w:bCs/>
              </w:rPr>
              <w:t>3</w:t>
            </w:r>
          </w:p>
        </w:tc>
      </w:tr>
    </w:tbl>
    <w:p w14:paraId="5FE1167C" w14:textId="77777777" w:rsidR="009175BD" w:rsidRDefault="009175BD">
      <w:pPr>
        <w:widowControl/>
        <w:spacing w:before="200"/>
        <w:rPr>
          <w:b/>
          <w:bCs/>
          <w:highlight w:val="yellow"/>
        </w:rPr>
      </w:pPr>
    </w:p>
    <w:p w14:paraId="59287760" w14:textId="77777777" w:rsidR="009175BD" w:rsidRDefault="009175BD">
      <w:pPr>
        <w:widowControl/>
        <w:spacing w:before="200"/>
        <w:rPr>
          <w:b/>
          <w:bCs/>
          <w:highlight w:val="yellow"/>
        </w:rPr>
      </w:pPr>
    </w:p>
    <w:p w14:paraId="00788009" w14:textId="77777777" w:rsidR="009175BD" w:rsidRDefault="009175BD">
      <w:pPr>
        <w:widowControl/>
        <w:spacing w:before="200"/>
        <w:rPr>
          <w:b/>
          <w:bCs/>
          <w:highlight w:val="yellow"/>
        </w:rPr>
      </w:pPr>
    </w:p>
    <w:tbl>
      <w:tblPr>
        <w:tblStyle w:val="affffffff4"/>
        <w:tblW w:w="96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9175BD" w14:paraId="22B20763" w14:textId="77777777">
        <w:tc>
          <w:tcPr>
            <w:tcW w:w="9628" w:type="dxa"/>
            <w:shd w:val="clear" w:color="auto" w:fill="DEEBF6"/>
          </w:tcPr>
          <w:p w14:paraId="29D48ACC" w14:textId="77777777" w:rsidR="009175BD" w:rsidRDefault="008C785B">
            <w:pPr>
              <w:widowControl/>
              <w:spacing w:before="200"/>
              <w:rPr>
                <w:b/>
                <w:bCs/>
              </w:rPr>
            </w:pPr>
            <w:r>
              <w:rPr>
                <w:b/>
                <w:bCs/>
              </w:rPr>
              <w:t>Breve commento.</w:t>
            </w:r>
          </w:p>
          <w:p w14:paraId="59DD906C" w14:textId="77777777" w:rsidR="009175BD" w:rsidRDefault="009175BD">
            <w:pPr>
              <w:widowControl/>
              <w:pBdr>
                <w:between w:val="nil"/>
              </w:pBdr>
              <w:spacing w:before="200" w:after="200"/>
              <w:jc w:val="both"/>
              <w:rPr>
                <w:b/>
                <w:bCs/>
              </w:rPr>
            </w:pPr>
          </w:p>
          <w:p w14:paraId="23FA5C2F" w14:textId="77777777" w:rsidR="009175BD" w:rsidRDefault="008C785B">
            <w:pPr>
              <w:widowControl/>
              <w:pBdr>
                <w:between w:val="nil"/>
              </w:pBdr>
              <w:spacing w:before="200" w:after="200"/>
              <w:jc w:val="both"/>
              <w:rPr>
                <w:b/>
                <w:bCs/>
              </w:rPr>
            </w:pPr>
            <w:r>
              <w:rPr>
                <w:b/>
                <w:bCs/>
              </w:rPr>
              <w:t>ST.1. Per quanto riguarda le due azioni di Dipartimento afferenti a questo obiettivo, si segnala che:</w:t>
            </w:r>
          </w:p>
          <w:p w14:paraId="56AF4A3E" w14:textId="77777777" w:rsidR="009175BD" w:rsidRDefault="008C785B">
            <w:pPr>
              <w:widowControl/>
              <w:numPr>
                <w:ilvl w:val="0"/>
                <w:numId w:val="3"/>
              </w:numPr>
              <w:pBdr>
                <w:between w:val="nil"/>
              </w:pBdr>
              <w:spacing w:before="200"/>
              <w:jc w:val="both"/>
              <w:rPr>
                <w:b/>
                <w:bCs/>
              </w:rPr>
            </w:pPr>
            <w:r>
              <w:rPr>
                <w:b/>
                <w:bCs/>
              </w:rPr>
              <w:t xml:space="preserve">le Convenzioni - con il Sassuolo Calcio F.C. ed il Tennis Modena ASD - del Dipartimento sono state approvate; </w:t>
            </w:r>
          </w:p>
          <w:p w14:paraId="1DC01E31" w14:textId="77777777" w:rsidR="009175BD" w:rsidRDefault="008C785B">
            <w:pPr>
              <w:widowControl/>
              <w:numPr>
                <w:ilvl w:val="0"/>
                <w:numId w:val="3"/>
              </w:numPr>
              <w:pBdr>
                <w:between w:val="nil"/>
              </w:pBdr>
              <w:spacing w:before="0" w:after="200"/>
              <w:jc w:val="both"/>
              <w:rPr>
                <w:b/>
                <w:bCs/>
              </w:rPr>
            </w:pPr>
            <w:r>
              <w:rPr>
                <w:b/>
                <w:bCs/>
              </w:rPr>
              <w:t xml:space="preserve">nel mese di </w:t>
            </w:r>
            <w:proofErr w:type="gramStart"/>
            <w:r>
              <w:rPr>
                <w:b/>
                <w:bCs/>
              </w:rPr>
              <w:t>Febbraio</w:t>
            </w:r>
            <w:proofErr w:type="gramEnd"/>
            <w:r>
              <w:rPr>
                <w:b/>
                <w:bCs/>
              </w:rPr>
              <w:t xml:space="preserve"> sono stati realizzati e divulgati sui siti istituzionali, incontri virtuali sotto forma di </w:t>
            </w:r>
            <w:proofErr w:type="spellStart"/>
            <w:r>
              <w:rPr>
                <w:b/>
                <w:bCs/>
              </w:rPr>
              <w:t>videopillole</w:t>
            </w:r>
            <w:proofErr w:type="spellEnd"/>
            <w:r>
              <w:rPr>
                <w:b/>
                <w:bCs/>
              </w:rPr>
              <w:t xml:space="preserve"> sulla sensibilizzazione all'inclusione dello sport, in collaborazione con la SIPREC (Società Italiana di Prevenzione Cardiovascolare). Inoltre il 19 Ottobre 2024 nell’ambito del Congresso Interdisciplinare “La prevenzione che cura - Associazione Moringa”, si è svolta una relazione su tale tema, a cura della Prof. Modena e della Dr.ssa Lodi.</w:t>
            </w:r>
          </w:p>
          <w:p w14:paraId="6E530654" w14:textId="77777777" w:rsidR="009175BD" w:rsidRDefault="008C785B">
            <w:pPr>
              <w:widowControl/>
              <w:pBdr>
                <w:between w:val="nil"/>
              </w:pBdr>
              <w:spacing w:before="200" w:after="200"/>
              <w:jc w:val="both"/>
              <w:rPr>
                <w:b/>
                <w:bCs/>
              </w:rPr>
            </w:pPr>
            <w:bookmarkStart w:id="0" w:name="_heading=h.gjdgxs" w:colFirst="0" w:colLast="0"/>
            <w:bookmarkEnd w:id="0"/>
            <w:r>
              <w:rPr>
                <w:b/>
                <w:bCs/>
              </w:rPr>
              <w:t>ST.3. Tale obiettivo è stato già quasi completamente raggiunto nell’anno 2024, con anticipazione sulle scadenze previste. Tuttavia, nell’anno 2025, sono state implementate 19 iniziative finalizzate alla tutela della salute, dimostrando un impegno attivo verso il benessere della comunità. La professoressa più attiva nell’organizzare progetti di questo tipo è la prof.ssa Mussini, ma anche la prof.ssa Modena ha organizzato 3 iniziative di coinvolgimento. Altri professori che hanno inserito</w:t>
            </w:r>
          </w:p>
          <w:p w14:paraId="0226BE21" w14:textId="77777777" w:rsidR="009175BD" w:rsidRDefault="008C785B">
            <w:pPr>
              <w:widowControl/>
              <w:pBdr>
                <w:between w:val="nil"/>
              </w:pBdr>
              <w:spacing w:before="200" w:after="200"/>
              <w:jc w:val="both"/>
              <w:rPr>
                <w:b/>
                <w:bCs/>
              </w:rPr>
            </w:pPr>
            <w:bookmarkStart w:id="1" w:name="_heading=h.sc5hsn7mekba" w:colFirst="0" w:colLast="0"/>
            <w:bookmarkEnd w:id="1"/>
            <w:r>
              <w:rPr>
                <w:b/>
                <w:bCs/>
              </w:rPr>
              <w:t xml:space="preserve">nel portale queste attività sono: Prof. Donati, Prof. </w:t>
            </w:r>
            <w:proofErr w:type="spellStart"/>
            <w:r>
              <w:rPr>
                <w:b/>
                <w:bCs/>
              </w:rPr>
              <w:t>Puliatti</w:t>
            </w:r>
            <w:proofErr w:type="spellEnd"/>
            <w:r>
              <w:rPr>
                <w:b/>
                <w:bCs/>
              </w:rPr>
              <w:t xml:space="preserve">, Prof.ssa Longo, Prof. Micali, Prof.ssa Stefania Costi, Prof. Bertoldi, il team del professor Vezzali con la dott.ssa Lucarini e la dott.ssa </w:t>
            </w:r>
            <w:proofErr w:type="spellStart"/>
            <w:r>
              <w:rPr>
                <w:b/>
                <w:bCs/>
              </w:rPr>
              <w:t>Agueli</w:t>
            </w:r>
            <w:proofErr w:type="spellEnd"/>
            <w:r>
              <w:rPr>
                <w:b/>
                <w:bCs/>
              </w:rPr>
              <w:t xml:space="preserve">, e la prof.ssa Marconi insieme al prof. </w:t>
            </w:r>
            <w:proofErr w:type="spellStart"/>
            <w:r>
              <w:rPr>
                <w:b/>
                <w:bCs/>
              </w:rPr>
              <w:t>Pincelli</w:t>
            </w:r>
            <w:proofErr w:type="spellEnd"/>
            <w:r>
              <w:rPr>
                <w:b/>
                <w:bCs/>
              </w:rPr>
              <w:t>.</w:t>
            </w:r>
          </w:p>
          <w:p w14:paraId="2358A3F9" w14:textId="207DBE01" w:rsidR="009175BD" w:rsidRDefault="008C785B">
            <w:pPr>
              <w:widowControl/>
              <w:pBdr>
                <w:between w:val="nil"/>
              </w:pBdr>
              <w:spacing w:before="200" w:after="200"/>
              <w:jc w:val="both"/>
              <w:rPr>
                <w:b/>
                <w:bCs/>
              </w:rPr>
            </w:pPr>
            <w:bookmarkStart w:id="2" w:name="_heading=h.rcblzoi4whcy" w:colFirst="0" w:colLast="0"/>
            <w:bookmarkEnd w:id="2"/>
            <w:r>
              <w:rPr>
                <w:b/>
                <w:bCs/>
              </w:rPr>
              <w:t xml:space="preserve">Conferenze sull’inclusione del Genere. Nel mese di </w:t>
            </w:r>
            <w:proofErr w:type="gramStart"/>
            <w:r>
              <w:rPr>
                <w:b/>
                <w:bCs/>
              </w:rPr>
              <w:t>Febbraio</w:t>
            </w:r>
            <w:proofErr w:type="gramEnd"/>
            <w:r>
              <w:rPr>
                <w:b/>
                <w:bCs/>
              </w:rPr>
              <w:t xml:space="preserve"> sono state realizzate e divulgate sui siti istituzionali, incontri virtuali sotto forma di vide-</w:t>
            </w:r>
            <w:proofErr w:type="spellStart"/>
            <w:r>
              <w:rPr>
                <w:b/>
                <w:bCs/>
              </w:rPr>
              <w:t>opillole</w:t>
            </w:r>
            <w:proofErr w:type="spellEnd"/>
            <w:r>
              <w:rPr>
                <w:b/>
                <w:bCs/>
              </w:rPr>
              <w:t xml:space="preserve"> sulla sensibilizzazione all'inclusione del genere, in collaborazione con la SIPREC (Società Italiana di Prevenzione Cardiovascolare), a cura della Prof. Modena e della Dr.ssa Lodi.</w:t>
            </w:r>
          </w:p>
          <w:p w14:paraId="1A9752D7" w14:textId="77777777" w:rsidR="009175BD" w:rsidRDefault="008C785B">
            <w:pPr>
              <w:widowControl/>
              <w:pBdr>
                <w:between w:val="nil"/>
              </w:pBdr>
              <w:spacing w:before="200" w:after="200"/>
              <w:jc w:val="both"/>
              <w:rPr>
                <w:b/>
                <w:bCs/>
              </w:rPr>
            </w:pPr>
            <w:bookmarkStart w:id="3" w:name="_heading=h.djb9anvzf2q7" w:colFirst="0" w:colLast="0"/>
            <w:bookmarkEnd w:id="3"/>
            <w:r>
              <w:rPr>
                <w:b/>
                <w:bCs/>
              </w:rPr>
              <w:t xml:space="preserve">Il Dipartimento ha promosso manifestazioni sportivo-sociali non competitive, tra le quali una camminata intitolata “Un passo alla volta insieme”, organizzata sotto la supervisione della Prof.ssa Modena, Direttore della Scuola di Medicina dello Sport e dell’Esercizio Fisico. L’iniziativa, che si è svolta nei Giardini Ducali di Modena e ha </w:t>
            </w:r>
            <w:r>
              <w:rPr>
                <w:b/>
                <w:bCs/>
              </w:rPr>
              <w:lastRenderedPageBreak/>
              <w:t>attraversato i parchi cittadini, aveva l’obiettivo di favorire la diffusione di uno stile di vita attivo. L’iniziativa è stata successivamente riproposta in concomitanza con la Festa della Donna.</w:t>
            </w:r>
          </w:p>
          <w:p w14:paraId="3A51C23F" w14:textId="77777777" w:rsidR="009175BD" w:rsidRDefault="008C785B">
            <w:pPr>
              <w:widowControl/>
              <w:spacing w:before="200"/>
              <w:jc w:val="both"/>
              <w:rPr>
                <w:b/>
                <w:bCs/>
              </w:rPr>
            </w:pPr>
            <w:r>
              <w:rPr>
                <w:b/>
                <w:bCs/>
              </w:rPr>
              <w:t xml:space="preserve">Le azioni intraprese hanno sostanzialmente consentito il raggiungimento degli obiettivi </w:t>
            </w:r>
            <w:proofErr w:type="gramStart"/>
            <w:r>
              <w:rPr>
                <w:b/>
                <w:bCs/>
              </w:rPr>
              <w:t>prefissati  il</w:t>
            </w:r>
            <w:proofErr w:type="gramEnd"/>
            <w:r>
              <w:rPr>
                <w:b/>
                <w:bCs/>
              </w:rPr>
              <w:t xml:space="preserve"> 2025.</w:t>
            </w:r>
          </w:p>
          <w:p w14:paraId="6D95B0F1" w14:textId="77777777" w:rsidR="009175BD" w:rsidRDefault="009175BD">
            <w:pPr>
              <w:widowControl/>
              <w:spacing w:before="200"/>
              <w:jc w:val="both"/>
              <w:rPr>
                <w:b/>
                <w:bCs/>
              </w:rPr>
            </w:pPr>
          </w:p>
        </w:tc>
      </w:tr>
    </w:tbl>
    <w:p w14:paraId="22D221C8" w14:textId="77777777" w:rsidR="009175BD" w:rsidRDefault="008C785B">
      <w:pPr>
        <w:widowControl/>
        <w:spacing w:before="0" w:after="160" w:line="259" w:lineRule="auto"/>
        <w:rPr>
          <w:b/>
          <w:bCs/>
          <w:color w:val="000000"/>
          <w:sz w:val="32"/>
          <w:szCs w:val="32"/>
        </w:rPr>
      </w:pPr>
      <w:r>
        <w:lastRenderedPageBreak/>
        <w:br w:type="page"/>
      </w:r>
    </w:p>
    <w:p w14:paraId="7266ADB3" w14:textId="77777777" w:rsidR="009175BD" w:rsidRDefault="008C785B">
      <w:pPr>
        <w:pStyle w:val="Titolo1"/>
        <w:spacing w:before="200" w:after="200"/>
        <w:jc w:val="both"/>
        <w:rPr>
          <w:color w:val="000000"/>
          <w:sz w:val="24"/>
          <w:szCs w:val="24"/>
        </w:rPr>
      </w:pPr>
      <w:r>
        <w:rPr>
          <w:color w:val="000000"/>
          <w:sz w:val="24"/>
          <w:szCs w:val="24"/>
        </w:rPr>
        <w:lastRenderedPageBreak/>
        <w:t>Obiettivi di servizi e sport specifici del Dipartimento (se presenti nel Piano Triennale di Dipartimento 2023-25)</w:t>
      </w:r>
    </w:p>
    <w:p w14:paraId="6822A722" w14:textId="77777777" w:rsidR="009175BD" w:rsidRDefault="009175BD"/>
    <w:p w14:paraId="1472ADFA" w14:textId="77777777" w:rsidR="009175BD" w:rsidRDefault="008C785B">
      <w:pPr>
        <w:widowControl/>
        <w:jc w:val="both"/>
        <w:rPr>
          <w:b/>
          <w:bCs/>
          <w:sz w:val="24"/>
          <w:szCs w:val="24"/>
        </w:rPr>
      </w:pPr>
      <w:r>
        <w:rPr>
          <w:b/>
          <w:bCs/>
          <w:sz w:val="24"/>
          <w:szCs w:val="24"/>
        </w:rPr>
        <w:t>Nel Piano Triennale 2023-25 non sono presenti Obiettivi di Servizi e Sport specifici di Dipartimento.</w:t>
      </w:r>
    </w:p>
    <w:p w14:paraId="0E891582" w14:textId="77777777" w:rsidR="009175BD" w:rsidRDefault="009175BD"/>
    <w:p w14:paraId="3C0ACCDB" w14:textId="77777777" w:rsidR="009175BD" w:rsidRDefault="009175BD"/>
    <w:p w14:paraId="0561C2FB" w14:textId="77777777" w:rsidR="009175BD" w:rsidRDefault="009175BD"/>
    <w:p w14:paraId="1281CD5C" w14:textId="77777777" w:rsidR="009175BD" w:rsidRDefault="009175BD"/>
    <w:p w14:paraId="18B0026A" w14:textId="77777777" w:rsidR="009175BD" w:rsidRDefault="009175BD"/>
    <w:p w14:paraId="335954A1" w14:textId="77777777" w:rsidR="009175BD" w:rsidRDefault="009175BD"/>
    <w:p w14:paraId="05108034" w14:textId="77777777" w:rsidR="009175BD" w:rsidRDefault="009175BD"/>
    <w:p w14:paraId="65130AF4" w14:textId="77777777" w:rsidR="009175BD" w:rsidRDefault="009175BD"/>
    <w:p w14:paraId="26981818" w14:textId="77777777" w:rsidR="009175BD" w:rsidRDefault="009175BD"/>
    <w:p w14:paraId="33E12850" w14:textId="77777777" w:rsidR="009175BD" w:rsidRDefault="009175BD"/>
    <w:p w14:paraId="5FD44580" w14:textId="77777777" w:rsidR="009175BD" w:rsidRDefault="009175BD"/>
    <w:p w14:paraId="6D7B216E" w14:textId="77777777" w:rsidR="009175BD" w:rsidRDefault="009175BD"/>
    <w:p w14:paraId="27BE6250" w14:textId="77777777" w:rsidR="009175BD" w:rsidRDefault="009175BD"/>
    <w:p w14:paraId="4DCE5960" w14:textId="77777777" w:rsidR="009175BD" w:rsidRDefault="009175BD"/>
    <w:p w14:paraId="00478834" w14:textId="77777777" w:rsidR="009175BD" w:rsidRDefault="009175BD"/>
    <w:p w14:paraId="5340DB93" w14:textId="77777777" w:rsidR="009175BD" w:rsidRDefault="009175BD"/>
    <w:p w14:paraId="7A348871" w14:textId="77777777" w:rsidR="009175BD" w:rsidRDefault="009175BD"/>
    <w:p w14:paraId="4C6350CF" w14:textId="77777777" w:rsidR="009175BD" w:rsidRDefault="009175BD"/>
    <w:p w14:paraId="191FF57C" w14:textId="77777777" w:rsidR="009175BD" w:rsidRDefault="009175BD"/>
    <w:p w14:paraId="7A19592E" w14:textId="77777777" w:rsidR="009175BD" w:rsidRDefault="009175BD"/>
    <w:p w14:paraId="397F3053" w14:textId="77777777" w:rsidR="009175BD" w:rsidRDefault="009175BD"/>
    <w:p w14:paraId="5F6DA84F" w14:textId="77777777" w:rsidR="009175BD" w:rsidRDefault="009175BD"/>
    <w:p w14:paraId="0CDEB578" w14:textId="77777777" w:rsidR="009175BD" w:rsidRDefault="009175BD"/>
    <w:p w14:paraId="56E47D1B" w14:textId="77777777" w:rsidR="009175BD" w:rsidRDefault="009175BD"/>
    <w:p w14:paraId="16A05DB6" w14:textId="77777777" w:rsidR="009175BD" w:rsidRDefault="009175BD"/>
    <w:p w14:paraId="2137CDFC" w14:textId="77777777" w:rsidR="009175BD" w:rsidRDefault="009175BD"/>
    <w:p w14:paraId="74E5FF3B" w14:textId="77777777" w:rsidR="009175BD" w:rsidRDefault="009175BD"/>
    <w:p w14:paraId="367D6D99" w14:textId="77777777" w:rsidR="009175BD" w:rsidRDefault="009175BD"/>
    <w:p w14:paraId="04E26778" w14:textId="77777777" w:rsidR="009175BD" w:rsidRDefault="009175BD"/>
    <w:p w14:paraId="7CA814BF" w14:textId="77777777" w:rsidR="009175BD" w:rsidRDefault="009175BD">
      <w:pPr>
        <w:jc w:val="both"/>
        <w:rPr>
          <w:b/>
          <w:bCs/>
          <w:sz w:val="22"/>
          <w:szCs w:val="22"/>
          <w:highlight w:val="yellow"/>
        </w:rPr>
      </w:pPr>
    </w:p>
    <w:p w14:paraId="5730DF64" w14:textId="77777777" w:rsidR="009175BD" w:rsidRDefault="009175BD">
      <w:pPr>
        <w:jc w:val="both"/>
        <w:rPr>
          <w:b/>
          <w:bCs/>
          <w:sz w:val="22"/>
          <w:szCs w:val="22"/>
          <w:highlight w:val="yellow"/>
        </w:rPr>
      </w:pPr>
    </w:p>
    <w:p w14:paraId="08F6F0D9" w14:textId="77777777" w:rsidR="009175BD" w:rsidRDefault="009175BD">
      <w:pPr>
        <w:jc w:val="both"/>
        <w:rPr>
          <w:b/>
          <w:bCs/>
          <w:sz w:val="22"/>
          <w:szCs w:val="22"/>
          <w:highlight w:val="yellow"/>
        </w:rPr>
      </w:pPr>
    </w:p>
    <w:p w14:paraId="04826F6E" w14:textId="77777777" w:rsidR="009175BD" w:rsidRDefault="009175BD">
      <w:pPr>
        <w:jc w:val="both"/>
        <w:rPr>
          <w:b/>
          <w:bCs/>
          <w:sz w:val="22"/>
          <w:szCs w:val="22"/>
          <w:highlight w:val="yellow"/>
        </w:rPr>
      </w:pPr>
    </w:p>
    <w:p w14:paraId="1AF98416" w14:textId="77777777" w:rsidR="009175BD" w:rsidRDefault="009175BD">
      <w:pPr>
        <w:jc w:val="both"/>
        <w:rPr>
          <w:b/>
          <w:bCs/>
          <w:sz w:val="22"/>
          <w:szCs w:val="22"/>
          <w:highlight w:val="yellow"/>
        </w:rPr>
      </w:pPr>
    </w:p>
    <w:p w14:paraId="714D1183" w14:textId="77777777" w:rsidR="009175BD" w:rsidRDefault="009175BD">
      <w:pPr>
        <w:jc w:val="both"/>
        <w:rPr>
          <w:b/>
          <w:bCs/>
          <w:sz w:val="22"/>
          <w:szCs w:val="22"/>
          <w:highlight w:val="yellow"/>
        </w:rPr>
      </w:pPr>
    </w:p>
    <w:p w14:paraId="34A5C068" w14:textId="77777777" w:rsidR="009175BD" w:rsidRDefault="009175BD">
      <w:pPr>
        <w:jc w:val="both"/>
        <w:rPr>
          <w:b/>
          <w:bCs/>
          <w:sz w:val="22"/>
          <w:szCs w:val="22"/>
          <w:highlight w:val="yellow"/>
        </w:rPr>
      </w:pPr>
    </w:p>
    <w:p w14:paraId="55D32C53" w14:textId="77777777" w:rsidR="009175BD" w:rsidRDefault="009175BD">
      <w:pPr>
        <w:jc w:val="both"/>
        <w:rPr>
          <w:b/>
          <w:bCs/>
          <w:sz w:val="22"/>
          <w:szCs w:val="22"/>
          <w:highlight w:val="yellow"/>
        </w:rPr>
      </w:pPr>
    </w:p>
    <w:p w14:paraId="21583E20" w14:textId="77777777" w:rsidR="009175BD" w:rsidRDefault="009175BD">
      <w:pPr>
        <w:jc w:val="both"/>
        <w:rPr>
          <w:b/>
          <w:bCs/>
          <w:sz w:val="22"/>
          <w:szCs w:val="22"/>
          <w:highlight w:val="yellow"/>
        </w:rPr>
      </w:pPr>
    </w:p>
    <w:p w14:paraId="51542086" w14:textId="77777777" w:rsidR="009175BD" w:rsidRDefault="009175BD">
      <w:pPr>
        <w:jc w:val="both"/>
        <w:rPr>
          <w:b/>
          <w:bCs/>
          <w:sz w:val="22"/>
          <w:szCs w:val="22"/>
          <w:highlight w:val="yellow"/>
        </w:rPr>
      </w:pPr>
    </w:p>
    <w:p w14:paraId="237098C9" w14:textId="77777777" w:rsidR="009175BD" w:rsidRDefault="009175BD">
      <w:pPr>
        <w:jc w:val="both"/>
        <w:rPr>
          <w:b/>
          <w:bCs/>
          <w:sz w:val="22"/>
          <w:szCs w:val="22"/>
          <w:highlight w:val="yellow"/>
        </w:rPr>
      </w:pPr>
    </w:p>
    <w:p w14:paraId="31A22446" w14:textId="77777777" w:rsidR="009175BD" w:rsidRDefault="009175BD">
      <w:pPr>
        <w:jc w:val="both"/>
        <w:rPr>
          <w:b/>
          <w:bCs/>
          <w:sz w:val="22"/>
          <w:szCs w:val="22"/>
          <w:highlight w:val="yellow"/>
        </w:rPr>
      </w:pPr>
    </w:p>
    <w:p w14:paraId="34564F52" w14:textId="77777777" w:rsidR="009175BD" w:rsidRDefault="008C785B">
      <w:pPr>
        <w:spacing w:after="120"/>
        <w:ind w:left="113" w:right="113"/>
        <w:rPr>
          <w:b/>
          <w:bCs/>
          <w:sz w:val="24"/>
          <w:szCs w:val="24"/>
        </w:rPr>
      </w:pPr>
      <w:r>
        <w:rPr>
          <w:b/>
          <w:bCs/>
          <w:sz w:val="24"/>
          <w:szCs w:val="24"/>
        </w:rPr>
        <w:t xml:space="preserve">3. Riesame Annuale - Conclusioni principali </w:t>
      </w:r>
    </w:p>
    <w:p w14:paraId="6E2DD7F9" w14:textId="4087E1E4" w:rsidR="009175BD" w:rsidRDefault="008C785B">
      <w:pPr>
        <w:spacing w:before="240" w:after="240" w:line="276" w:lineRule="auto"/>
        <w:jc w:val="both"/>
        <w:rPr>
          <w:sz w:val="22"/>
          <w:szCs w:val="22"/>
        </w:rPr>
      </w:pPr>
      <w:r>
        <w:rPr>
          <w:sz w:val="22"/>
          <w:szCs w:val="22"/>
        </w:rPr>
        <w:t xml:space="preserve"> Il 2025 conferma un avanzamento significativo rispetto agli obiettivi triennali, con risultati positivi in tutte le aree: didattica, ricerca, Terza Missione, internazionalizzazione, organizzazione, comunicazione, sostenibilità e servizi. Il Dipartimento ha consolidato un ecosistema integrato, con sinergie tra formazione, ricerca e impatto sociale, ponendo solide basi per il raggiungimento degli obiettivi previsti entro il termine del Piano Triennale 2025. L’analisi delle attività didattiche promosse dal Dipartimento nel 2025 evidenzia un consolidamento dell’andamento positivo degli indicatori del Piano Triennale 2023-25, condivisi con la Facoltà. Rispetto all’anno precedente, è proseguito l’incremento del numero dei Corsi di Studio revisionati, con l’obiettivo di rendere l’offerta formativa più innovativa e attrattiva. Particolare attenzione è stata dedicata alla percentuale di studenti che accedono al secondo anno con almeno 2/3 dei CFU già acquisiti, mediante azioni di coordinamento con la Facoltà. Il portfolio degli stakeholder è stato aggiornato e completato, a supporto dello sviluppo dell’offerta post-laurea. Nel 2025 è stato attivato un secondo Master di II livello, raggiungendo l’obiettivo di avere due master attivi nel triennio, dopo la precedente attivazione del Master in </w:t>
      </w:r>
      <w:proofErr w:type="spellStart"/>
      <w:r>
        <w:rPr>
          <w:sz w:val="22"/>
          <w:szCs w:val="22"/>
        </w:rPr>
        <w:t>Implanto</w:t>
      </w:r>
      <w:proofErr w:type="spellEnd"/>
      <w:r>
        <w:rPr>
          <w:sz w:val="22"/>
          <w:szCs w:val="22"/>
        </w:rPr>
        <w:t xml:space="preserve">-Protesi. Il questionario </w:t>
      </w:r>
      <w:proofErr w:type="spellStart"/>
      <w:r>
        <w:rPr>
          <w:sz w:val="22"/>
          <w:szCs w:val="22"/>
        </w:rPr>
        <w:t>HowULearn</w:t>
      </w:r>
      <w:proofErr w:type="spellEnd"/>
      <w:r>
        <w:rPr>
          <w:sz w:val="22"/>
          <w:szCs w:val="22"/>
        </w:rPr>
        <w:t xml:space="preserve">, validato statisticamente, ha permesso di raccogliere dati rilevanti sugli studenti dei vari Corsi di Laurea e orienterà la programmazione di eventi formativi del Centro di Innovazione della Didattica del Dipartimento. Per quanto concerne la ricerca le azioni intraprese negli anni precedenti hanno permesso di mantenere elevati standard qualitativi e rafforzare le aree strategiche del Dipartimento. Nel 2025 sono stati raggiunti tutti gli obiettivi fissati nel Piano Triennale: il reclutamento di nuove posizioni di docenti e ricercatori ha consolidato le aree strategiche individuate, e il numero di progetti FAR finanziati è ulteriormente aumentato rispetto al 2024. Gli RBA Labs, completati e resi operativi nel 2025, hanno permesso di razionalizzare le risorse strumentali e umane, incrementando la collaborazione scientifica nazionale e internazionale. La mobilità e la formazione dei dottorandi sono state attivamente promosse, così come il censimento delle loro attività, garantendo una maggiore visibilità e integrazione tra ricerca di base, traslazionale e clinica. Il Dipartimento ha consolidato le attività di Terza Missione, con un aumento della visibilità e della trasparenza delle competenze dei ricercatori attraverso il portfolio online aggiornato. L’indicatore iTM01 mostra un miglioramento rispetto agli anni precedenti, mentre le attività di promozione di spin off e brevetti (iTM02) hanno iniziato a dare risultati tangibili. Le iniziative di Public Engagement (iTM03), unitamente alla partecipazione a progetti internazionali e alla conduzione di trials clinici e campagne di prevenzione, confermano un forte impatto sociale e culturale del Dipartimento. La promozione di junior </w:t>
      </w:r>
      <w:r>
        <w:rPr>
          <w:sz w:val="22"/>
          <w:szCs w:val="22"/>
        </w:rPr>
        <w:lastRenderedPageBreak/>
        <w:t>spin off, la realizzazione di seminari e la diffusione di eventi formativi innovativi hanno rafforzato la connessione tra ricerca, formazione e comunità. Per quanto attiene all’internazionalizzazione le iniziative di mobilità studentesca e docente hanno continuato a crescere, consolidando le collaborazioni con università estere. L’aumento del numero di docenti coinvolti in progetti internazionali e l’implementazione di nuovi corsi con dimensione internazionale hanno contribuito a migliorare gli indicatori complessivi e a rafforzare la reputazione del Dipartimento a livello globale. Il Dipartimento ha consolidato gli obiettivi organizzativi e</w:t>
      </w:r>
      <w:bookmarkStart w:id="4" w:name="_GoBack"/>
      <w:bookmarkEnd w:id="4"/>
      <w:r>
        <w:rPr>
          <w:sz w:val="22"/>
          <w:szCs w:val="22"/>
        </w:rPr>
        <w:t xml:space="preserve"> il coinvolgimento del personale tecnico-amministrativo attraverso attività formative e comunicazioni mirate. La funzionalità e la fruibilità del sito web sono state potenziate, con aggiornamenti costanti su ricerca, didattica e Terza Missione, in connessione con le pagine ufficiali di Ateneo e la traduzione completa in inglese.</w:t>
      </w:r>
      <w:r w:rsidR="00655FB1">
        <w:rPr>
          <w:sz w:val="22"/>
          <w:szCs w:val="22"/>
        </w:rPr>
        <w:t xml:space="preserve"> </w:t>
      </w:r>
      <w:r>
        <w:rPr>
          <w:sz w:val="22"/>
          <w:szCs w:val="22"/>
        </w:rPr>
        <w:t>La sostenibilità è stata rafforzata tramite la ricognizione della strumentazione obsoleta e energivora, la sostituzione di macchinari e la definizione di Linee Guida per la riduzione dei consumi energetici e di carta. nell’ambito di Servizi e Sport le azioni intraprese hanno permesso di raggiungere e, in alcuni casi, superare gli obiettivi previsti, valorizzando l’esercizio fisico come strumento di prevenzione e cura e promuovendo l’inclusione di genere. La collaborazione con la Scuola di Medicina dello Sport e dell’Esercizio Fisico continua a essere un punto di forza, garantendo attività formative multidisciplinari integrate con la ricerca e la pratica clinica.</w:t>
      </w:r>
    </w:p>
    <w:sectPr w:rsidR="009175BD">
      <w:headerReference w:type="even" r:id="rId10"/>
      <w:headerReference w:type="default" r:id="rId11"/>
      <w:footerReference w:type="even" r:id="rId12"/>
      <w:footerReference w:type="default" r:id="rId13"/>
      <w:headerReference w:type="first" r:id="rId14"/>
      <w:footerReference w:type="first" r:id="rId15"/>
      <w:pgSz w:w="11906" w:h="16838"/>
      <w:pgMar w:top="1417" w:right="1134" w:bottom="1134"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8FF97" w14:textId="77777777" w:rsidR="00377AC8" w:rsidRDefault="00377AC8">
      <w:pPr>
        <w:spacing w:before="0"/>
      </w:pPr>
      <w:r>
        <w:separator/>
      </w:r>
    </w:p>
  </w:endnote>
  <w:endnote w:type="continuationSeparator" w:id="0">
    <w:p w14:paraId="42A18702" w14:textId="77777777" w:rsidR="00377AC8" w:rsidRDefault="00377AC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embedRegular r:id="rId1" w:fontKey="{FC1B6FF1-017D-4C20-AAA2-B558AF2F3816}"/>
  </w:font>
  <w:font w:name="Calibri">
    <w:panose1 w:val="020F0502020204030204"/>
    <w:charset w:val="00"/>
    <w:family w:val="swiss"/>
    <w:pitch w:val="variable"/>
    <w:sig w:usb0="E4002EFF" w:usb1="C000247B" w:usb2="00000009" w:usb3="00000000" w:csb0="000001FF" w:csb1="00000000"/>
    <w:embedRegular r:id="rId2" w:fontKey="{36ABE0D1-4AED-4D69-920A-12B0EED8D5E5}"/>
  </w:font>
  <w:font w:name="Georgia">
    <w:panose1 w:val="02040502050405020303"/>
    <w:charset w:val="00"/>
    <w:family w:val="roman"/>
    <w:pitch w:val="variable"/>
    <w:sig w:usb0="00000287" w:usb1="00000000" w:usb2="00000000" w:usb3="00000000" w:csb0="0000009F" w:csb1="00000000"/>
    <w:embedItalic r:id="rId3" w:fontKey="{05019B45-5440-43AC-9770-90237F50999C}"/>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ED8F66A3-419F-4CA4-ABAB-EA0269BAC3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8DE79" w14:textId="77777777" w:rsidR="009175BD" w:rsidRDefault="009175BD">
    <w:pPr>
      <w:pBdr>
        <w:top w:val="nil"/>
        <w:left w:val="nil"/>
        <w:bottom w:val="nil"/>
        <w:right w:val="nil"/>
        <w:between w:val="nil"/>
      </w:pBdr>
      <w:tabs>
        <w:tab w:val="center" w:pos="4819"/>
        <w:tab w:val="right" w:pos="9638"/>
      </w:tabs>
      <w:spacing w:before="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F2FA3" w14:textId="77777777" w:rsidR="009175BD" w:rsidRDefault="008C785B">
    <w:pPr>
      <w:pBdr>
        <w:top w:val="nil"/>
        <w:left w:val="nil"/>
        <w:bottom w:val="nil"/>
        <w:right w:val="nil"/>
        <w:between w:val="nil"/>
      </w:pBdr>
      <w:tabs>
        <w:tab w:val="center" w:pos="4819"/>
        <w:tab w:val="right" w:pos="9638"/>
      </w:tabs>
      <w:spacing w:before="0"/>
      <w:jc w:val="right"/>
      <w:rPr>
        <w:color w:val="5B9BD5"/>
      </w:rPr>
    </w:pPr>
    <w:r>
      <w:rPr>
        <w:color w:val="5B9BD5"/>
      </w:rPr>
      <w:t xml:space="preserve">pag. </w:t>
    </w:r>
    <w:r>
      <w:rPr>
        <w:color w:val="5B9BD5"/>
      </w:rPr>
      <w:fldChar w:fldCharType="begin"/>
    </w:r>
    <w:r>
      <w:rPr>
        <w:color w:val="5B9BD5"/>
      </w:rPr>
      <w:instrText>PAGE</w:instrText>
    </w:r>
    <w:r>
      <w:rPr>
        <w:color w:val="5B9BD5"/>
      </w:rPr>
      <w:fldChar w:fldCharType="separate"/>
    </w:r>
    <w:r w:rsidR="00D10351">
      <w:rPr>
        <w:noProof/>
        <w:color w:val="5B9BD5"/>
      </w:rPr>
      <w:t>2</w:t>
    </w:r>
    <w:r>
      <w:rPr>
        <w:color w:val="5B9BD5"/>
      </w:rPr>
      <w:fldChar w:fldCharType="end"/>
    </w:r>
  </w:p>
  <w:p w14:paraId="50D3607F" w14:textId="77777777" w:rsidR="009175BD" w:rsidRDefault="009175BD">
    <w:pPr>
      <w:pBdr>
        <w:top w:val="nil"/>
        <w:left w:val="nil"/>
        <w:bottom w:val="nil"/>
        <w:right w:val="nil"/>
        <w:between w:val="nil"/>
      </w:pBdr>
      <w:tabs>
        <w:tab w:val="center" w:pos="4819"/>
        <w:tab w:val="right" w:pos="9638"/>
      </w:tabs>
      <w:spacing w:before="0"/>
      <w:jc w:val="right"/>
      <w:rPr>
        <w:color w:val="000000"/>
      </w:rPr>
    </w:pPr>
  </w:p>
  <w:p w14:paraId="5829D1A2" w14:textId="77777777" w:rsidR="009175BD" w:rsidRDefault="009175BD">
    <w:pPr>
      <w:pBdr>
        <w:top w:val="nil"/>
        <w:left w:val="nil"/>
        <w:bottom w:val="nil"/>
        <w:right w:val="nil"/>
        <w:between w:val="nil"/>
      </w:pBdr>
      <w:tabs>
        <w:tab w:val="center" w:pos="4819"/>
        <w:tab w:val="right" w:pos="9638"/>
      </w:tabs>
      <w:spacing w:before="0"/>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715EB" w14:textId="77777777" w:rsidR="009175BD" w:rsidRDefault="009175BD">
    <w:pPr>
      <w:pBdr>
        <w:top w:val="nil"/>
        <w:left w:val="nil"/>
        <w:bottom w:val="nil"/>
        <w:right w:val="nil"/>
        <w:between w:val="nil"/>
      </w:pBdr>
      <w:tabs>
        <w:tab w:val="center" w:pos="4819"/>
        <w:tab w:val="right" w:pos="9638"/>
      </w:tabs>
      <w:spacing w:befor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3EC73" w14:textId="77777777" w:rsidR="00377AC8" w:rsidRDefault="00377AC8">
      <w:pPr>
        <w:spacing w:before="0"/>
      </w:pPr>
      <w:r>
        <w:separator/>
      </w:r>
    </w:p>
  </w:footnote>
  <w:footnote w:type="continuationSeparator" w:id="0">
    <w:p w14:paraId="1AA0C318" w14:textId="77777777" w:rsidR="00377AC8" w:rsidRDefault="00377AC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D53FE" w14:textId="77777777" w:rsidR="009175BD" w:rsidRDefault="009175BD">
    <w:pPr>
      <w:pBdr>
        <w:top w:val="nil"/>
        <w:left w:val="nil"/>
        <w:bottom w:val="nil"/>
        <w:right w:val="nil"/>
        <w:between w:val="nil"/>
      </w:pBdr>
      <w:tabs>
        <w:tab w:val="center" w:pos="4819"/>
        <w:tab w:val="right" w:pos="9638"/>
      </w:tabs>
      <w:spacing w:before="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A3F69" w14:textId="77777777" w:rsidR="009175BD" w:rsidRDefault="008C785B">
    <w:pPr>
      <w:pBdr>
        <w:top w:val="nil"/>
        <w:left w:val="nil"/>
        <w:bottom w:val="nil"/>
        <w:right w:val="nil"/>
        <w:between w:val="nil"/>
      </w:pBdr>
      <w:tabs>
        <w:tab w:val="center" w:pos="4819"/>
        <w:tab w:val="right" w:pos="9638"/>
      </w:tabs>
      <w:spacing w:before="0"/>
      <w:rPr>
        <w:color w:val="000000"/>
      </w:rPr>
    </w:pPr>
    <w:r>
      <w:rPr>
        <w:rFonts w:ascii="Arial" w:eastAsia="Arial" w:hAnsi="Arial" w:cs="Arial"/>
        <w:noProof/>
        <w:color w:val="000000"/>
        <w:sz w:val="22"/>
        <w:szCs w:val="22"/>
      </w:rPr>
      <w:drawing>
        <wp:inline distT="114300" distB="114300" distL="114300" distR="114300" wp14:anchorId="470849B6" wp14:editId="2400B84A">
          <wp:extent cx="1929606" cy="1052513"/>
          <wp:effectExtent l="0" t="0" r="0" b="0"/>
          <wp:docPr id="25" name="image1.png" descr="Immagine che contiene testo, Carattere, mammifero, cavall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Carattere, mammifero, cavallo&#10;&#10;Il contenuto generato dall'IA potrebbe non essere corretto."/>
                  <pic:cNvPicPr preferRelativeResize="0"/>
                </pic:nvPicPr>
                <pic:blipFill>
                  <a:blip r:embed="rId1"/>
                  <a:srcRect/>
                  <a:stretch>
                    <a:fillRect/>
                  </a:stretch>
                </pic:blipFill>
                <pic:spPr>
                  <a:xfrm>
                    <a:off x="0" y="0"/>
                    <a:ext cx="1929606" cy="105251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5DF51" w14:textId="77777777" w:rsidR="009175BD" w:rsidRDefault="009175BD">
    <w:pPr>
      <w:pBdr>
        <w:top w:val="nil"/>
        <w:left w:val="nil"/>
        <w:bottom w:val="nil"/>
        <w:right w:val="nil"/>
        <w:between w:val="nil"/>
      </w:pBdr>
      <w:tabs>
        <w:tab w:val="center" w:pos="4819"/>
        <w:tab w:val="right" w:pos="9638"/>
      </w:tabs>
      <w:spacing w:before="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DE7ED4"/>
    <w:multiLevelType w:val="multilevel"/>
    <w:tmpl w:val="C60C5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9308FC"/>
    <w:multiLevelType w:val="multilevel"/>
    <w:tmpl w:val="CD1C3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535FE5"/>
    <w:multiLevelType w:val="multilevel"/>
    <w:tmpl w:val="1DE6846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8D72965"/>
    <w:multiLevelType w:val="multilevel"/>
    <w:tmpl w:val="820CAD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5BD"/>
    <w:rsid w:val="002D3346"/>
    <w:rsid w:val="00377AC8"/>
    <w:rsid w:val="00655FB1"/>
    <w:rsid w:val="007839F1"/>
    <w:rsid w:val="008B25A5"/>
    <w:rsid w:val="008C785B"/>
    <w:rsid w:val="009175BD"/>
    <w:rsid w:val="00D10351"/>
    <w:rsid w:val="00DC0AC4"/>
    <w:rsid w:val="00FF5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F861C"/>
  <w15:docId w15:val="{8825F27B-9433-41B2-ADA5-986AE1DD1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it" w:eastAsia="en-US" w:bidi="ar-SA"/>
      </w:rPr>
    </w:rPrDefault>
    <w:pPrDefault>
      <w:pPr>
        <w:widowControl w:val="0"/>
        <w:spacing w:before="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line="276" w:lineRule="auto"/>
      <w:outlineLvl w:val="0"/>
    </w:pPr>
    <w:rPr>
      <w:b/>
      <w:bCs/>
      <w:sz w:val="36"/>
      <w:szCs w:val="36"/>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itolo1Carattere">
    <w:name w:val="Titolo 1 Carattere"/>
    <w:basedOn w:val="Carpredefinitoparagrafo"/>
    <w:uiPriority w:val="9"/>
    <w:rsid w:val="003631CE"/>
    <w:rPr>
      <w:rFonts w:ascii="Helvetica Neue" w:eastAsia="Helvetica Neue" w:hAnsi="Helvetica Neue" w:cs="Helvetica Neue"/>
      <w:b/>
      <w:sz w:val="36"/>
      <w:szCs w:val="36"/>
      <w:lang w:val="it" w:eastAsia="it-IT"/>
    </w:rPr>
  </w:style>
  <w:style w:type="paragraph" w:styleId="Testofumetto">
    <w:name w:val="Balloon Text"/>
    <w:link w:val="TestofumettoCarattere"/>
    <w:uiPriority w:val="99"/>
    <w:semiHidden/>
    <w:unhideWhenUsed/>
    <w:rsid w:val="003631CE"/>
    <w:pPr>
      <w:spacing w:before="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631CE"/>
    <w:rPr>
      <w:rFonts w:ascii="Segoe UI" w:eastAsia="Helvetica Neue" w:hAnsi="Segoe UI" w:cs="Segoe UI"/>
      <w:sz w:val="18"/>
      <w:szCs w:val="18"/>
      <w:lang w:val="it" w:eastAsia="it-IT"/>
    </w:rPr>
  </w:style>
  <w:style w:type="table" w:styleId="Grigliatabella">
    <w:name w:val="Table Grid"/>
    <w:basedOn w:val="Tabellanormale"/>
    <w:uiPriority w:val="39"/>
    <w:rsid w:val="00363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uiPriority w:val="34"/>
    <w:qFormat/>
    <w:rsid w:val="00C331BC"/>
    <w:pPr>
      <w:ind w:left="720"/>
      <w:contextualSpacing/>
    </w:pPr>
  </w:style>
  <w:style w:type="paragraph" w:styleId="Intestazione">
    <w:name w:val="header"/>
    <w:link w:val="IntestazioneCarattere"/>
    <w:uiPriority w:val="99"/>
    <w:unhideWhenUsed/>
    <w:rsid w:val="00060A90"/>
    <w:pPr>
      <w:tabs>
        <w:tab w:val="center" w:pos="4819"/>
        <w:tab w:val="right" w:pos="9638"/>
      </w:tabs>
      <w:spacing w:before="0"/>
    </w:pPr>
  </w:style>
  <w:style w:type="character" w:customStyle="1" w:styleId="IntestazioneCarattere">
    <w:name w:val="Intestazione Carattere"/>
    <w:basedOn w:val="Carpredefinitoparagrafo"/>
    <w:link w:val="Intestazione"/>
    <w:uiPriority w:val="99"/>
    <w:rsid w:val="00060A90"/>
    <w:rPr>
      <w:rFonts w:ascii="Helvetica Neue" w:eastAsia="Helvetica Neue" w:hAnsi="Helvetica Neue" w:cs="Helvetica Neue"/>
      <w:sz w:val="20"/>
      <w:szCs w:val="20"/>
      <w:lang w:val="it" w:eastAsia="it-IT"/>
    </w:rPr>
  </w:style>
  <w:style w:type="paragraph" w:styleId="Pidipagina">
    <w:name w:val="footer"/>
    <w:link w:val="PidipaginaCarattere"/>
    <w:uiPriority w:val="99"/>
    <w:unhideWhenUsed/>
    <w:rsid w:val="00060A90"/>
    <w:pPr>
      <w:tabs>
        <w:tab w:val="center" w:pos="4819"/>
        <w:tab w:val="right" w:pos="9638"/>
      </w:tabs>
      <w:spacing w:before="0"/>
    </w:pPr>
  </w:style>
  <w:style w:type="character" w:customStyle="1" w:styleId="PidipaginaCarattere">
    <w:name w:val="Piè di pagina Carattere"/>
    <w:basedOn w:val="Carpredefinitoparagrafo"/>
    <w:link w:val="Pidipagina"/>
    <w:uiPriority w:val="99"/>
    <w:rsid w:val="00060A90"/>
    <w:rPr>
      <w:rFonts w:ascii="Helvetica Neue" w:eastAsia="Helvetica Neue" w:hAnsi="Helvetica Neue" w:cs="Helvetica Neue"/>
      <w:sz w:val="20"/>
      <w:szCs w:val="20"/>
      <w:lang w:val="it" w:eastAsia="it-IT"/>
    </w:rPr>
  </w:style>
  <w:style w:type="character" w:styleId="Testosegnaposto">
    <w:name w:val="Placeholder Text"/>
    <w:basedOn w:val="Carpredefinitoparagrafo"/>
    <w:uiPriority w:val="99"/>
    <w:semiHidden/>
    <w:rsid w:val="00CD78F2"/>
    <w:rPr>
      <w:color w:val="808080"/>
    </w:rPr>
  </w:style>
  <w:style w:type="paragraph" w:customStyle="1" w:styleId="TableParagraph">
    <w:name w:val="Table Paragraph"/>
    <w:uiPriority w:val="1"/>
    <w:qFormat/>
    <w:rsid w:val="00C47F7C"/>
    <w:pPr>
      <w:spacing w:before="0"/>
    </w:pPr>
    <w:rPr>
      <w:rFonts w:asciiTheme="minorHAnsi" w:eastAsia="Times New Roman" w:hAnsiTheme="minorHAnsi" w:cs="Times New Roman"/>
      <w:sz w:val="22"/>
      <w:szCs w:val="22"/>
      <w:lang w:val="en-US"/>
    </w:rPr>
  </w:style>
  <w:style w:type="character" w:styleId="Rimandocommento">
    <w:name w:val="annotation reference"/>
    <w:basedOn w:val="Carpredefinitoparagrafo"/>
    <w:uiPriority w:val="99"/>
    <w:semiHidden/>
    <w:unhideWhenUsed/>
    <w:rsid w:val="00271A2F"/>
    <w:rPr>
      <w:sz w:val="16"/>
      <w:szCs w:val="16"/>
    </w:rPr>
  </w:style>
  <w:style w:type="paragraph" w:styleId="Testocommento">
    <w:name w:val="annotation text"/>
    <w:link w:val="TestocommentoCarattere"/>
    <w:uiPriority w:val="99"/>
    <w:semiHidden/>
    <w:unhideWhenUsed/>
    <w:rsid w:val="00271A2F"/>
  </w:style>
  <w:style w:type="character" w:customStyle="1" w:styleId="TestocommentoCarattere">
    <w:name w:val="Testo commento Carattere"/>
    <w:basedOn w:val="Carpredefinitoparagrafo"/>
    <w:link w:val="Testocommento"/>
    <w:uiPriority w:val="99"/>
    <w:semiHidden/>
    <w:rsid w:val="00271A2F"/>
    <w:rPr>
      <w:rFonts w:ascii="Helvetica Neue" w:eastAsia="Helvetica Neue" w:hAnsi="Helvetica Neue" w:cs="Helvetica Neue"/>
      <w:sz w:val="20"/>
      <w:szCs w:val="20"/>
      <w:lang w:val="it" w:eastAsia="it-IT"/>
    </w:rPr>
  </w:style>
  <w:style w:type="paragraph" w:styleId="Soggettocommento">
    <w:name w:val="annotation subject"/>
    <w:basedOn w:val="Testocommento"/>
    <w:next w:val="Testocommento"/>
    <w:link w:val="SoggettocommentoCarattere"/>
    <w:uiPriority w:val="99"/>
    <w:semiHidden/>
    <w:unhideWhenUsed/>
    <w:rsid w:val="00271A2F"/>
    <w:rPr>
      <w:b/>
      <w:bCs/>
    </w:rPr>
  </w:style>
  <w:style w:type="character" w:customStyle="1" w:styleId="SoggettocommentoCarattere">
    <w:name w:val="Soggetto commento Carattere"/>
    <w:basedOn w:val="TestocommentoCarattere"/>
    <w:link w:val="Soggettocommento"/>
    <w:uiPriority w:val="99"/>
    <w:semiHidden/>
    <w:rsid w:val="00271A2F"/>
    <w:rPr>
      <w:rFonts w:ascii="Helvetica Neue" w:eastAsia="Helvetica Neue" w:hAnsi="Helvetica Neue" w:cs="Helvetica Neue"/>
      <w:b/>
      <w:bCs/>
      <w:sz w:val="20"/>
      <w:szCs w:val="20"/>
      <w:lang w:val="it" w:eastAsia="it-IT"/>
    </w:rPr>
  </w:style>
  <w:style w:type="paragraph" w:styleId="Revisione">
    <w:name w:val="Revision"/>
    <w:hidden/>
    <w:uiPriority w:val="99"/>
    <w:semiHidden/>
    <w:rsid w:val="00C27738"/>
  </w:style>
  <w:style w:type="paragraph" w:customStyle="1" w:styleId="Default">
    <w:name w:val="Default"/>
    <w:rsid w:val="0099155A"/>
    <w:pPr>
      <w:autoSpaceDE w:val="0"/>
      <w:autoSpaceDN w:val="0"/>
      <w:adjustRightInd w:val="0"/>
    </w:pPr>
    <w:rPr>
      <w:rFonts w:ascii="Calibri" w:hAnsi="Calibri" w:cs="Calibri"/>
      <w:color w:val="000000"/>
      <w:sz w:val="24"/>
      <w:szCs w:val="24"/>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08" w:type="dxa"/>
        <w:right w:w="108"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 w:type="table" w:customStyle="1" w:styleId="affff">
    <w:basedOn w:val="TableNormal0"/>
    <w:tblPr>
      <w:tblStyleRowBandSize w:val="1"/>
      <w:tblStyleColBandSize w:val="1"/>
      <w:tblCellMar>
        <w:left w:w="115" w:type="dxa"/>
        <w:right w:w="115" w:type="dxa"/>
      </w:tblCellMar>
    </w:tbl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tblPr>
      <w:tblStyleRowBandSize w:val="1"/>
      <w:tblStyleColBandSize w:val="1"/>
      <w:tblCellMar>
        <w:left w:w="108" w:type="dxa"/>
        <w:right w:w="108"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115" w:type="dxa"/>
        <w:right w:w="115" w:type="dxa"/>
      </w:tblCellMar>
    </w:tblPr>
  </w:style>
  <w:style w:type="table" w:customStyle="1" w:styleId="affffa">
    <w:basedOn w:val="TableNormal0"/>
    <w:tblPr>
      <w:tblStyleRowBandSize w:val="1"/>
      <w:tblStyleColBandSize w:val="1"/>
      <w:tblCellMar>
        <w:left w:w="115" w:type="dxa"/>
        <w:right w:w="115" w:type="dxa"/>
      </w:tblCellMar>
    </w:tblPr>
  </w:style>
  <w:style w:type="table" w:customStyle="1" w:styleId="affffb">
    <w:basedOn w:val="TableNormal0"/>
    <w:tblPr>
      <w:tblStyleRowBandSize w:val="1"/>
      <w:tblStyleColBandSize w:val="1"/>
      <w:tblCellMar>
        <w:left w:w="115" w:type="dxa"/>
        <w:right w:w="115" w:type="dxa"/>
      </w:tblCellMar>
    </w:tblPr>
  </w:style>
  <w:style w:type="table" w:customStyle="1" w:styleId="affffc">
    <w:basedOn w:val="TableNormal0"/>
    <w:tblPr>
      <w:tblStyleRowBandSize w:val="1"/>
      <w:tblStyleColBandSize w:val="1"/>
      <w:tblCellMar>
        <w:left w:w="115" w:type="dxa"/>
        <w:right w:w="115" w:type="dxa"/>
      </w:tblCellMar>
    </w:tblPr>
  </w:style>
  <w:style w:type="table" w:customStyle="1" w:styleId="affffd">
    <w:basedOn w:val="TableNormal0"/>
    <w:tblPr>
      <w:tblStyleRowBandSize w:val="1"/>
      <w:tblStyleColBandSize w:val="1"/>
      <w:tblCellMar>
        <w:left w:w="115" w:type="dxa"/>
        <w:right w:w="115" w:type="dxa"/>
      </w:tblCellMar>
    </w:tblPr>
  </w:style>
  <w:style w:type="table" w:customStyle="1" w:styleId="affffe">
    <w:basedOn w:val="TableNormal0"/>
    <w:tblPr>
      <w:tblStyleRowBandSize w:val="1"/>
      <w:tblStyleColBandSize w:val="1"/>
      <w:tblCellMar>
        <w:left w:w="115" w:type="dxa"/>
        <w:right w:w="115" w:type="dxa"/>
      </w:tblCellMar>
    </w:tblPr>
  </w:style>
  <w:style w:type="table" w:customStyle="1" w:styleId="afffff">
    <w:basedOn w:val="TableNormal0"/>
    <w:tblPr>
      <w:tblStyleRowBandSize w:val="1"/>
      <w:tblStyleColBandSize w:val="1"/>
      <w:tblCellMar>
        <w:left w:w="108" w:type="dxa"/>
        <w:right w:w="108" w:type="dxa"/>
      </w:tblCellMar>
    </w:tblPr>
  </w:style>
  <w:style w:type="table" w:customStyle="1" w:styleId="afffff0">
    <w:basedOn w:val="TableNormal0"/>
    <w:tblPr>
      <w:tblStyleRowBandSize w:val="1"/>
      <w:tblStyleColBandSize w:val="1"/>
      <w:tblCellMar>
        <w:left w:w="115" w:type="dxa"/>
        <w:right w:w="115" w:type="dxa"/>
      </w:tblCellMar>
    </w:tblPr>
  </w:style>
  <w:style w:type="table" w:customStyle="1" w:styleId="afffff1">
    <w:basedOn w:val="TableNormal0"/>
    <w:tblPr>
      <w:tblStyleRowBandSize w:val="1"/>
      <w:tblStyleColBandSize w:val="1"/>
      <w:tblCellMar>
        <w:left w:w="115" w:type="dxa"/>
        <w:right w:w="115" w:type="dxa"/>
      </w:tblCellMar>
    </w:tblPr>
  </w:style>
  <w:style w:type="table" w:customStyle="1" w:styleId="afffff2">
    <w:basedOn w:val="TableNormal0"/>
    <w:tblPr>
      <w:tblStyleRowBandSize w:val="1"/>
      <w:tblStyleColBandSize w:val="1"/>
      <w:tblCellMar>
        <w:left w:w="115" w:type="dxa"/>
        <w:right w:w="115" w:type="dxa"/>
      </w:tblCellMar>
    </w:tblPr>
  </w:style>
  <w:style w:type="table" w:customStyle="1" w:styleId="afffff3">
    <w:basedOn w:val="TableNormal0"/>
    <w:tblPr>
      <w:tblStyleRowBandSize w:val="1"/>
      <w:tblStyleColBandSize w:val="1"/>
      <w:tblCellMar>
        <w:left w:w="115" w:type="dxa"/>
        <w:right w:w="115" w:type="dxa"/>
      </w:tblCellMar>
    </w:tblPr>
  </w:style>
  <w:style w:type="table" w:customStyle="1" w:styleId="afffff4">
    <w:basedOn w:val="TableNormal0"/>
    <w:tblPr>
      <w:tblStyleRowBandSize w:val="1"/>
      <w:tblStyleColBandSize w:val="1"/>
      <w:tblCellMar>
        <w:left w:w="115" w:type="dxa"/>
        <w:right w:w="115" w:type="dxa"/>
      </w:tblCellMar>
    </w:tblPr>
  </w:style>
  <w:style w:type="table" w:customStyle="1" w:styleId="afffff5">
    <w:basedOn w:val="TableNormal0"/>
    <w:tblPr>
      <w:tblStyleRowBandSize w:val="1"/>
      <w:tblStyleColBandSize w:val="1"/>
      <w:tblCellMar>
        <w:left w:w="115" w:type="dxa"/>
        <w:right w:w="115" w:type="dxa"/>
      </w:tblCellMar>
    </w:tblPr>
  </w:style>
  <w:style w:type="table" w:customStyle="1" w:styleId="afffff6">
    <w:basedOn w:val="TableNormal0"/>
    <w:tblPr>
      <w:tblStyleRowBandSize w:val="1"/>
      <w:tblStyleColBandSize w:val="1"/>
      <w:tblCellMar>
        <w:left w:w="115" w:type="dxa"/>
        <w:right w:w="115" w:type="dxa"/>
      </w:tblCellMar>
    </w:tblPr>
  </w:style>
  <w:style w:type="table" w:customStyle="1" w:styleId="afffff7">
    <w:basedOn w:val="TableNormal0"/>
    <w:tblPr>
      <w:tblStyleRowBandSize w:val="1"/>
      <w:tblStyleColBandSize w:val="1"/>
      <w:tblCellMar>
        <w:left w:w="115" w:type="dxa"/>
        <w:right w:w="115" w:type="dxa"/>
      </w:tblCellMar>
    </w:tblPr>
  </w:style>
  <w:style w:type="table" w:customStyle="1" w:styleId="afffff8">
    <w:basedOn w:val="TableNormal0"/>
    <w:tblPr>
      <w:tblStyleRowBandSize w:val="1"/>
      <w:tblStyleColBandSize w:val="1"/>
      <w:tblCellMar>
        <w:left w:w="108" w:type="dxa"/>
        <w:right w:w="108" w:type="dxa"/>
      </w:tblCellMar>
    </w:tblPr>
  </w:style>
  <w:style w:type="table" w:customStyle="1" w:styleId="afffff9">
    <w:basedOn w:val="TableNormal0"/>
    <w:tblPr>
      <w:tblStyleRowBandSize w:val="1"/>
      <w:tblStyleColBandSize w:val="1"/>
      <w:tblCellMar>
        <w:left w:w="115" w:type="dxa"/>
        <w:right w:w="115" w:type="dxa"/>
      </w:tblCellMar>
    </w:tblPr>
  </w:style>
  <w:style w:type="table" w:customStyle="1" w:styleId="afffffa">
    <w:basedOn w:val="TableNormal0"/>
    <w:tblPr>
      <w:tblStyleRowBandSize w:val="1"/>
      <w:tblStyleColBandSize w:val="1"/>
      <w:tblCellMar>
        <w:left w:w="115" w:type="dxa"/>
        <w:right w:w="115" w:type="dxa"/>
      </w:tblCellMar>
    </w:tblPr>
  </w:style>
  <w:style w:type="table" w:customStyle="1" w:styleId="afffffb">
    <w:basedOn w:val="TableNormal0"/>
    <w:tblPr>
      <w:tblStyleRowBandSize w:val="1"/>
      <w:tblStyleColBandSize w:val="1"/>
      <w:tblCellMar>
        <w:left w:w="108" w:type="dxa"/>
        <w:right w:w="108" w:type="dxa"/>
      </w:tblCellMar>
    </w:tblPr>
  </w:style>
  <w:style w:type="table" w:customStyle="1" w:styleId="afffffc">
    <w:basedOn w:val="TableNormal0"/>
    <w:tblPr>
      <w:tblStyleRowBandSize w:val="1"/>
      <w:tblStyleColBandSize w:val="1"/>
      <w:tblCellMar>
        <w:left w:w="115" w:type="dxa"/>
        <w:right w:w="115" w:type="dxa"/>
      </w:tblCellMar>
    </w:tblPr>
  </w:style>
  <w:style w:type="table" w:customStyle="1" w:styleId="afffffd">
    <w:basedOn w:val="TableNormal0"/>
    <w:tblPr>
      <w:tblStyleRowBandSize w:val="1"/>
      <w:tblStyleColBandSize w:val="1"/>
      <w:tblCellMar>
        <w:left w:w="115" w:type="dxa"/>
        <w:right w:w="115" w:type="dxa"/>
      </w:tblCellMar>
    </w:tblPr>
  </w:style>
  <w:style w:type="table" w:customStyle="1" w:styleId="afffffe">
    <w:basedOn w:val="TableNormal0"/>
    <w:tblPr>
      <w:tblStyleRowBandSize w:val="1"/>
      <w:tblStyleColBandSize w:val="1"/>
      <w:tblCellMar>
        <w:left w:w="115" w:type="dxa"/>
        <w:right w:w="115" w:type="dxa"/>
      </w:tblCellMar>
    </w:tblPr>
  </w:style>
  <w:style w:type="table" w:customStyle="1" w:styleId="affffff">
    <w:basedOn w:val="TableNormal0"/>
    <w:tblPr>
      <w:tblStyleRowBandSize w:val="1"/>
      <w:tblStyleColBandSize w:val="1"/>
      <w:tblCellMar>
        <w:left w:w="115" w:type="dxa"/>
        <w:right w:w="115" w:type="dxa"/>
      </w:tblCellMar>
    </w:tblPr>
  </w:style>
  <w:style w:type="table" w:customStyle="1" w:styleId="affffff0">
    <w:basedOn w:val="TableNormal0"/>
    <w:tblPr>
      <w:tblStyleRowBandSize w:val="1"/>
      <w:tblStyleColBandSize w:val="1"/>
      <w:tblCellMar>
        <w:left w:w="108" w:type="dxa"/>
        <w:right w:w="108" w:type="dxa"/>
      </w:tblCellMar>
    </w:tblPr>
  </w:style>
  <w:style w:type="table" w:customStyle="1" w:styleId="affffff1">
    <w:basedOn w:val="TableNormal0"/>
    <w:tblPr>
      <w:tblStyleRowBandSize w:val="1"/>
      <w:tblStyleColBandSize w:val="1"/>
      <w:tblCellMar>
        <w:left w:w="115" w:type="dxa"/>
        <w:right w:w="115" w:type="dxa"/>
      </w:tblCellMar>
    </w:tblPr>
  </w:style>
  <w:style w:type="table" w:customStyle="1" w:styleId="affffff2">
    <w:basedOn w:val="TableNormal0"/>
    <w:tblPr>
      <w:tblStyleRowBandSize w:val="1"/>
      <w:tblStyleColBandSize w:val="1"/>
      <w:tblCellMar>
        <w:left w:w="115" w:type="dxa"/>
        <w:right w:w="115" w:type="dxa"/>
      </w:tblCellMar>
    </w:tblPr>
  </w:style>
  <w:style w:type="table" w:customStyle="1" w:styleId="affffff3">
    <w:basedOn w:val="TableNormal0"/>
    <w:tblPr>
      <w:tblStyleRowBandSize w:val="1"/>
      <w:tblStyleColBandSize w:val="1"/>
      <w:tblCellMar>
        <w:left w:w="108" w:type="dxa"/>
        <w:right w:w="108" w:type="dxa"/>
      </w:tblCellMar>
    </w:tblPr>
  </w:style>
  <w:style w:type="table" w:customStyle="1" w:styleId="affffff4">
    <w:basedOn w:val="TableNormal0"/>
    <w:tblPr>
      <w:tblStyleRowBandSize w:val="1"/>
      <w:tblStyleColBandSize w:val="1"/>
      <w:tblCellMar>
        <w:left w:w="115" w:type="dxa"/>
        <w:right w:w="115" w:type="dxa"/>
      </w:tblCellMar>
    </w:tblPr>
  </w:style>
  <w:style w:type="table" w:customStyle="1" w:styleId="affffff5">
    <w:basedOn w:val="TableNormal0"/>
    <w:tblPr>
      <w:tblStyleRowBandSize w:val="1"/>
      <w:tblStyleColBandSize w:val="1"/>
      <w:tblCellMar>
        <w:left w:w="115" w:type="dxa"/>
        <w:right w:w="115" w:type="dxa"/>
      </w:tblCellMar>
    </w:tblPr>
  </w:style>
  <w:style w:type="table" w:customStyle="1" w:styleId="affffff6">
    <w:basedOn w:val="TableNormal0"/>
    <w:tblPr>
      <w:tblStyleRowBandSize w:val="1"/>
      <w:tblStyleColBandSize w:val="1"/>
      <w:tblCellMar>
        <w:left w:w="115" w:type="dxa"/>
        <w:right w:w="115" w:type="dxa"/>
      </w:tblCellMar>
    </w:tblPr>
  </w:style>
  <w:style w:type="table" w:customStyle="1" w:styleId="affffff7">
    <w:basedOn w:val="TableNormal0"/>
    <w:tblPr>
      <w:tblStyleRowBandSize w:val="1"/>
      <w:tblStyleColBandSize w:val="1"/>
      <w:tblCellMar>
        <w:left w:w="115" w:type="dxa"/>
        <w:right w:w="115" w:type="dxa"/>
      </w:tblCellMar>
    </w:tblPr>
  </w:style>
  <w:style w:type="table" w:customStyle="1" w:styleId="affffff8">
    <w:basedOn w:val="TableNormal0"/>
    <w:tblPr>
      <w:tblStyleRowBandSize w:val="1"/>
      <w:tblStyleColBandSize w:val="1"/>
      <w:tblCellMar>
        <w:left w:w="108" w:type="dxa"/>
        <w:right w:w="108" w:type="dxa"/>
      </w:tblCellMar>
    </w:tblPr>
  </w:style>
  <w:style w:type="table" w:customStyle="1" w:styleId="affffff9">
    <w:basedOn w:val="TableNormal0"/>
    <w:tblPr>
      <w:tblStyleRowBandSize w:val="1"/>
      <w:tblStyleColBandSize w:val="1"/>
      <w:tblCellMar>
        <w:left w:w="115" w:type="dxa"/>
        <w:right w:w="115" w:type="dxa"/>
      </w:tblCellMar>
    </w:tblPr>
  </w:style>
  <w:style w:type="table" w:customStyle="1" w:styleId="affffffa">
    <w:basedOn w:val="TableNormal0"/>
    <w:tblPr>
      <w:tblStyleRowBandSize w:val="1"/>
      <w:tblStyleColBandSize w:val="1"/>
      <w:tblCellMar>
        <w:left w:w="115" w:type="dxa"/>
        <w:right w:w="115" w:type="dxa"/>
      </w:tblCellMar>
    </w:tblPr>
  </w:style>
  <w:style w:type="table" w:customStyle="1" w:styleId="affffffb">
    <w:basedOn w:val="TableNormal0"/>
    <w:tblPr>
      <w:tblStyleRowBandSize w:val="1"/>
      <w:tblStyleColBandSize w:val="1"/>
      <w:tblCellMar>
        <w:left w:w="108" w:type="dxa"/>
        <w:right w:w="108" w:type="dxa"/>
      </w:tblCellMar>
    </w:tblPr>
  </w:style>
  <w:style w:type="table" w:customStyle="1" w:styleId="affffffc">
    <w:basedOn w:val="TableNormal0"/>
    <w:tblPr>
      <w:tblStyleRowBandSize w:val="1"/>
      <w:tblStyleColBandSize w:val="1"/>
      <w:tblCellMar>
        <w:left w:w="115" w:type="dxa"/>
        <w:right w:w="115" w:type="dxa"/>
      </w:tblCellMar>
    </w:tblPr>
  </w:style>
  <w:style w:type="table" w:customStyle="1" w:styleId="affffffd">
    <w:basedOn w:val="TableNormal0"/>
    <w:tblPr>
      <w:tblStyleRowBandSize w:val="1"/>
      <w:tblStyleColBandSize w:val="1"/>
      <w:tblCellMar>
        <w:left w:w="115" w:type="dxa"/>
        <w:right w:w="115" w:type="dxa"/>
      </w:tblCellMar>
    </w:tblPr>
  </w:style>
  <w:style w:type="table" w:customStyle="1" w:styleId="affffffe">
    <w:basedOn w:val="TableNormal0"/>
    <w:tblPr>
      <w:tblStyleRowBandSize w:val="1"/>
      <w:tblStyleColBandSize w:val="1"/>
      <w:tblCellMar>
        <w:left w:w="115" w:type="dxa"/>
        <w:right w:w="115" w:type="dxa"/>
      </w:tblCellMar>
    </w:tblPr>
  </w:style>
  <w:style w:type="table" w:customStyle="1" w:styleId="afffffff">
    <w:basedOn w:val="TableNormal0"/>
    <w:tblPr>
      <w:tblStyleRowBandSize w:val="1"/>
      <w:tblStyleColBandSize w:val="1"/>
      <w:tblCellMar>
        <w:left w:w="115" w:type="dxa"/>
        <w:right w:w="115" w:type="dxa"/>
      </w:tblCellMar>
    </w:tblPr>
  </w:style>
  <w:style w:type="table" w:customStyle="1" w:styleId="afffffff0">
    <w:basedOn w:val="TableNormal0"/>
    <w:tblPr>
      <w:tblStyleRowBandSize w:val="1"/>
      <w:tblStyleColBandSize w:val="1"/>
      <w:tblCellMar>
        <w:left w:w="115" w:type="dxa"/>
        <w:right w:w="115" w:type="dxa"/>
      </w:tblCellMar>
    </w:tblPr>
  </w:style>
  <w:style w:type="table" w:customStyle="1" w:styleId="afffffff1">
    <w:basedOn w:val="TableNormal0"/>
    <w:tblPr>
      <w:tblStyleRowBandSize w:val="1"/>
      <w:tblStyleColBandSize w:val="1"/>
      <w:tblCellMar>
        <w:left w:w="115" w:type="dxa"/>
        <w:right w:w="115" w:type="dxa"/>
      </w:tblCellMar>
    </w:tblPr>
  </w:style>
  <w:style w:type="table" w:customStyle="1" w:styleId="afffffff2">
    <w:basedOn w:val="TableNormal0"/>
    <w:tblPr>
      <w:tblStyleRowBandSize w:val="1"/>
      <w:tblStyleColBandSize w:val="1"/>
      <w:tblCellMar>
        <w:left w:w="108" w:type="dxa"/>
        <w:right w:w="108" w:type="dxa"/>
      </w:tblCellMar>
    </w:tblPr>
  </w:style>
  <w:style w:type="table" w:customStyle="1" w:styleId="afffffff3">
    <w:basedOn w:val="TableNormal0"/>
    <w:tblPr>
      <w:tblStyleRowBandSize w:val="1"/>
      <w:tblStyleColBandSize w:val="1"/>
      <w:tblCellMar>
        <w:left w:w="115" w:type="dxa"/>
        <w:right w:w="115" w:type="dxa"/>
      </w:tblCellMar>
    </w:tblPr>
  </w:style>
  <w:style w:type="table" w:customStyle="1" w:styleId="afffffff4">
    <w:basedOn w:val="TableNormal0"/>
    <w:tblPr>
      <w:tblStyleRowBandSize w:val="1"/>
      <w:tblStyleColBandSize w:val="1"/>
      <w:tblCellMar>
        <w:left w:w="115" w:type="dxa"/>
        <w:right w:w="115" w:type="dxa"/>
      </w:tblCellMar>
    </w:tblPr>
  </w:style>
  <w:style w:type="table" w:customStyle="1" w:styleId="afffffff5">
    <w:basedOn w:val="TableNormal0"/>
    <w:tblPr>
      <w:tblStyleRowBandSize w:val="1"/>
      <w:tblStyleColBandSize w:val="1"/>
      <w:tblCellMar>
        <w:left w:w="108" w:type="dxa"/>
        <w:right w:w="108" w:type="dxa"/>
      </w:tblCellMar>
    </w:tblPr>
  </w:style>
  <w:style w:type="table" w:customStyle="1" w:styleId="afffffff6">
    <w:basedOn w:val="TableNormal0"/>
    <w:tblPr>
      <w:tblStyleRowBandSize w:val="1"/>
      <w:tblStyleColBandSize w:val="1"/>
      <w:tblCellMar>
        <w:left w:w="115" w:type="dxa"/>
        <w:right w:w="115" w:type="dxa"/>
      </w:tblCellMar>
    </w:tblPr>
  </w:style>
  <w:style w:type="table" w:customStyle="1" w:styleId="afffffff7">
    <w:basedOn w:val="TableNormal0"/>
    <w:tblPr>
      <w:tblStyleRowBandSize w:val="1"/>
      <w:tblStyleColBandSize w:val="1"/>
      <w:tblCellMar>
        <w:left w:w="115" w:type="dxa"/>
        <w:right w:w="115" w:type="dxa"/>
      </w:tblCellMar>
    </w:tblPr>
  </w:style>
  <w:style w:type="table" w:customStyle="1" w:styleId="afffffff8">
    <w:basedOn w:val="TableNormal0"/>
    <w:tblPr>
      <w:tblStyleRowBandSize w:val="1"/>
      <w:tblStyleColBandSize w:val="1"/>
      <w:tblCellMar>
        <w:left w:w="115" w:type="dxa"/>
        <w:right w:w="115" w:type="dxa"/>
      </w:tblCellMar>
    </w:tblPr>
  </w:style>
  <w:style w:type="table" w:customStyle="1" w:styleId="afffffff9">
    <w:basedOn w:val="TableNormal0"/>
    <w:tblPr>
      <w:tblStyleRowBandSize w:val="1"/>
      <w:tblStyleColBandSize w:val="1"/>
      <w:tblCellMar>
        <w:left w:w="115" w:type="dxa"/>
        <w:right w:w="115" w:type="dxa"/>
      </w:tblCellMar>
    </w:tblPr>
  </w:style>
  <w:style w:type="table" w:customStyle="1" w:styleId="afffffffa">
    <w:basedOn w:val="TableNormal0"/>
    <w:tblPr>
      <w:tblStyleRowBandSize w:val="1"/>
      <w:tblStyleColBandSize w:val="1"/>
      <w:tblCellMar>
        <w:left w:w="108" w:type="dxa"/>
        <w:right w:w="108" w:type="dxa"/>
      </w:tblCellMar>
    </w:tblPr>
  </w:style>
  <w:style w:type="table" w:customStyle="1" w:styleId="afffffffb">
    <w:basedOn w:val="TableNormal0"/>
    <w:tblPr>
      <w:tblStyleRowBandSize w:val="1"/>
      <w:tblStyleColBandSize w:val="1"/>
      <w:tblCellMar>
        <w:left w:w="115" w:type="dxa"/>
        <w:right w:w="115" w:type="dxa"/>
      </w:tblCellMar>
    </w:tblPr>
  </w:style>
  <w:style w:type="table" w:customStyle="1" w:styleId="afffffffc">
    <w:basedOn w:val="TableNormal0"/>
    <w:tblPr>
      <w:tblStyleRowBandSize w:val="1"/>
      <w:tblStyleColBandSize w:val="1"/>
      <w:tblCellMar>
        <w:left w:w="115" w:type="dxa"/>
        <w:right w:w="115" w:type="dxa"/>
      </w:tblCellMar>
    </w:tblPr>
  </w:style>
  <w:style w:type="table" w:customStyle="1" w:styleId="afffffffd">
    <w:basedOn w:val="TableNormal0"/>
    <w:tblPr>
      <w:tblStyleRowBandSize w:val="1"/>
      <w:tblStyleColBandSize w:val="1"/>
      <w:tblCellMar>
        <w:left w:w="115" w:type="dxa"/>
        <w:right w:w="115" w:type="dxa"/>
      </w:tblCellMar>
    </w:tblPr>
  </w:style>
  <w:style w:type="table" w:customStyle="1" w:styleId="afffffffe">
    <w:basedOn w:val="TableNormal0"/>
    <w:tblPr>
      <w:tblStyleRowBandSize w:val="1"/>
      <w:tblStyleColBandSize w:val="1"/>
      <w:tblCellMar>
        <w:left w:w="115" w:type="dxa"/>
        <w:right w:w="115" w:type="dxa"/>
      </w:tblCellMar>
    </w:tblPr>
  </w:style>
  <w:style w:type="table" w:customStyle="1" w:styleId="affffffff">
    <w:basedOn w:val="TableNormal0"/>
    <w:tblPr>
      <w:tblStyleRowBandSize w:val="1"/>
      <w:tblStyleColBandSize w:val="1"/>
      <w:tblCellMar>
        <w:left w:w="108" w:type="dxa"/>
        <w:right w:w="108" w:type="dxa"/>
      </w:tblCellMar>
    </w:tblPr>
  </w:style>
  <w:style w:type="table" w:customStyle="1" w:styleId="affffffff0">
    <w:basedOn w:val="TableNormal0"/>
    <w:tblPr>
      <w:tblStyleRowBandSize w:val="1"/>
      <w:tblStyleColBandSize w:val="1"/>
      <w:tblCellMar>
        <w:left w:w="115" w:type="dxa"/>
        <w:right w:w="115" w:type="dxa"/>
      </w:tblCellMar>
    </w:tblPr>
  </w:style>
  <w:style w:type="table" w:customStyle="1" w:styleId="affffffff1">
    <w:basedOn w:val="TableNormal0"/>
    <w:tblPr>
      <w:tblStyleRowBandSize w:val="1"/>
      <w:tblStyleColBandSize w:val="1"/>
      <w:tblCellMar>
        <w:left w:w="115" w:type="dxa"/>
        <w:right w:w="115" w:type="dxa"/>
      </w:tblCellMar>
    </w:tblPr>
  </w:style>
  <w:style w:type="table" w:customStyle="1" w:styleId="affffffff2">
    <w:basedOn w:val="TableNormal0"/>
    <w:tblPr>
      <w:tblStyleRowBandSize w:val="1"/>
      <w:tblStyleColBandSize w:val="1"/>
      <w:tblCellMar>
        <w:left w:w="115" w:type="dxa"/>
        <w:right w:w="115" w:type="dxa"/>
      </w:tblCellMar>
    </w:tblPr>
  </w:style>
  <w:style w:type="table" w:customStyle="1" w:styleId="affffffff3">
    <w:basedOn w:val="TableNormal0"/>
    <w:tblPr>
      <w:tblStyleRowBandSize w:val="1"/>
      <w:tblStyleColBandSize w:val="1"/>
      <w:tblCellMar>
        <w:left w:w="115" w:type="dxa"/>
        <w:right w:w="115" w:type="dxa"/>
      </w:tblCellMar>
    </w:tblPr>
  </w:style>
  <w:style w:type="table" w:customStyle="1" w:styleId="affffffff4">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88CWRQyG3tCMz5uGhtJnhFIp0A==">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10849</Words>
  <Characters>61842</Characters>
  <Application>Microsoft Office Word</Application>
  <DocSecurity>0</DocSecurity>
  <Lines>515</Lines>
  <Paragraphs>145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Modena e Reggio Emilia</Company>
  <LinksUpToDate>false</LinksUpToDate>
  <CharactersWithSpaces>72546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 CAVANI</dc:creator>
  <cp:lastModifiedBy>Paola</cp:lastModifiedBy>
  <cp:revision>2</cp:revision>
  <dcterms:created xsi:type="dcterms:W3CDTF">2025-11-24T11:38:00Z</dcterms:created>
  <dcterms:modified xsi:type="dcterms:W3CDTF">2025-11-24T11:38:00Z</dcterms:modified>
</cp:coreProperties>
</file>